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9AF" w:rsidRDefault="008F1871">
      <w:pPr>
        <w:rPr>
          <w:rFonts w:cstheme="minorHAnsi"/>
          <w:sz w:val="32"/>
          <w:szCs w:val="32"/>
        </w:rPr>
      </w:pPr>
      <w:r w:rsidRPr="00FE4AC7">
        <w:rPr>
          <w:rFonts w:cstheme="minorHAnsi"/>
          <w:sz w:val="32"/>
          <w:szCs w:val="32"/>
        </w:rPr>
        <w:t>Ponencia</w:t>
      </w:r>
      <w:r w:rsidR="00EC2193">
        <w:rPr>
          <w:rFonts w:cstheme="minorHAnsi"/>
          <w:sz w:val="32"/>
          <w:szCs w:val="32"/>
        </w:rPr>
        <w:t xml:space="preserve"> sobre la </w:t>
      </w:r>
      <w:r w:rsidRPr="00FE4AC7">
        <w:rPr>
          <w:rFonts w:cstheme="minorHAnsi"/>
          <w:sz w:val="32"/>
          <w:szCs w:val="32"/>
        </w:rPr>
        <w:t>Formación Profesional Continua</w:t>
      </w:r>
      <w:r w:rsidR="00EC2193">
        <w:rPr>
          <w:rFonts w:cstheme="minorHAnsi"/>
          <w:sz w:val="32"/>
          <w:szCs w:val="32"/>
        </w:rPr>
        <w:t xml:space="preserve"> del arquitecto</w:t>
      </w:r>
      <w:r w:rsidRPr="00FE4AC7">
        <w:rPr>
          <w:rFonts w:cstheme="minorHAnsi"/>
          <w:sz w:val="32"/>
          <w:szCs w:val="32"/>
        </w:rPr>
        <w:t xml:space="preserve"> en Europa</w:t>
      </w:r>
      <w:r w:rsidR="004529AF">
        <w:rPr>
          <w:rFonts w:cstheme="minorHAnsi"/>
          <w:sz w:val="32"/>
          <w:szCs w:val="32"/>
        </w:rPr>
        <w:t xml:space="preserve"> – </w:t>
      </w:r>
    </w:p>
    <w:p w:rsidR="00806733" w:rsidRPr="004529AF" w:rsidRDefault="004529AF">
      <w:pPr>
        <w:rPr>
          <w:rFonts w:cstheme="minorHAnsi"/>
          <w:sz w:val="28"/>
          <w:szCs w:val="28"/>
        </w:rPr>
      </w:pPr>
      <w:r w:rsidRPr="004529AF">
        <w:rPr>
          <w:rFonts w:cstheme="minorHAnsi"/>
          <w:sz w:val="28"/>
          <w:szCs w:val="28"/>
        </w:rPr>
        <w:t>Fabián Llisterri</w:t>
      </w:r>
    </w:p>
    <w:p w:rsidR="008F1871" w:rsidRPr="00FE4AC7" w:rsidRDefault="008F1871">
      <w:pPr>
        <w:rPr>
          <w:rFonts w:cstheme="minorHAnsi"/>
        </w:rPr>
      </w:pPr>
    </w:p>
    <w:p w:rsidR="00607C1B" w:rsidRPr="00FE4AC7" w:rsidRDefault="00607C1B">
      <w:pPr>
        <w:rPr>
          <w:rFonts w:cstheme="minorHAnsi"/>
        </w:rPr>
      </w:pPr>
      <w:r w:rsidRPr="00FE4AC7">
        <w:rPr>
          <w:rFonts w:cstheme="minorHAnsi"/>
        </w:rPr>
        <w:t>Preámbulo</w:t>
      </w:r>
    </w:p>
    <w:p w:rsidR="00607C1B" w:rsidRPr="00FE4AC7" w:rsidRDefault="00607C1B">
      <w:pPr>
        <w:rPr>
          <w:rFonts w:cstheme="minorHAnsi"/>
        </w:rPr>
      </w:pPr>
      <w:r w:rsidRPr="00FE4AC7">
        <w:rPr>
          <w:rFonts w:cstheme="minorHAnsi"/>
        </w:rPr>
        <w:t xml:space="preserve">La realidad </w:t>
      </w:r>
      <w:r w:rsidR="001F36A8" w:rsidRPr="00FE4AC7">
        <w:rPr>
          <w:rFonts w:cstheme="minorHAnsi"/>
        </w:rPr>
        <w:t>e</w:t>
      </w:r>
      <w:r w:rsidRPr="00FE4AC7">
        <w:rPr>
          <w:rFonts w:cstheme="minorHAnsi"/>
        </w:rPr>
        <w:t>uropea</w:t>
      </w:r>
    </w:p>
    <w:p w:rsidR="00607C1B" w:rsidRPr="00FE4AC7" w:rsidRDefault="00607C1B">
      <w:pPr>
        <w:rPr>
          <w:rFonts w:cstheme="minorHAnsi"/>
        </w:rPr>
      </w:pPr>
      <w:r w:rsidRPr="00FE4AC7">
        <w:rPr>
          <w:rFonts w:cstheme="minorHAnsi"/>
        </w:rPr>
        <w:t>Argumentos jurídicos</w:t>
      </w:r>
    </w:p>
    <w:p w:rsidR="00607C1B" w:rsidRPr="00FE4AC7" w:rsidRDefault="00607C1B">
      <w:pPr>
        <w:rPr>
          <w:rFonts w:cstheme="minorHAnsi"/>
        </w:rPr>
      </w:pPr>
      <w:r w:rsidRPr="00FE4AC7">
        <w:rPr>
          <w:rFonts w:cstheme="minorHAnsi"/>
        </w:rPr>
        <w:t>El Programa de FPC del CAE</w:t>
      </w:r>
    </w:p>
    <w:p w:rsidR="00607C1B" w:rsidRPr="00FE4AC7" w:rsidRDefault="00607C1B">
      <w:pPr>
        <w:rPr>
          <w:rFonts w:cstheme="minorHAnsi"/>
        </w:rPr>
      </w:pPr>
    </w:p>
    <w:p w:rsidR="00F77C3D" w:rsidRPr="00FE4AC7" w:rsidRDefault="00F77C3D">
      <w:pPr>
        <w:rPr>
          <w:rFonts w:cstheme="minorHAnsi"/>
          <w:b/>
          <w:bCs/>
        </w:rPr>
      </w:pPr>
      <w:r w:rsidRPr="00FE4AC7">
        <w:rPr>
          <w:rFonts w:cstheme="minorHAnsi"/>
          <w:b/>
          <w:bCs/>
        </w:rPr>
        <w:t>Preámbulo</w:t>
      </w:r>
    </w:p>
    <w:p w:rsidR="008F1871" w:rsidRPr="00FE4AC7" w:rsidRDefault="008F1871">
      <w:pPr>
        <w:rPr>
          <w:rFonts w:cstheme="minorHAnsi"/>
        </w:rPr>
      </w:pPr>
      <w:r w:rsidRPr="00FE4AC7">
        <w:rPr>
          <w:rFonts w:cstheme="minorHAnsi"/>
        </w:rPr>
        <w:t>En 1218 el rey Alfonso IX de León</w:t>
      </w:r>
      <w:r w:rsidR="00AC77EE" w:rsidRPr="00FE4AC7">
        <w:rPr>
          <w:rFonts w:cstheme="minorHAnsi"/>
        </w:rPr>
        <w:t xml:space="preserve"> funda</w:t>
      </w:r>
      <w:r w:rsidRPr="00FE4AC7">
        <w:rPr>
          <w:rFonts w:cstheme="minorHAnsi"/>
        </w:rPr>
        <w:t xml:space="preserve"> la Universidad de Salamanca, hace nada menos que 800 años. Con París, Oxford y Bolonia, fue una de las primeras universidades de Europa.</w:t>
      </w:r>
    </w:p>
    <w:p w:rsidR="00F77C3D" w:rsidRPr="00FE4AC7" w:rsidRDefault="00F77C3D">
      <w:pPr>
        <w:rPr>
          <w:rFonts w:cstheme="minorHAnsi"/>
        </w:rPr>
      </w:pPr>
      <w:r w:rsidRPr="00FE4AC7">
        <w:rPr>
          <w:rFonts w:cstheme="minorHAnsi"/>
        </w:rPr>
        <w:t>Desde entonces la historia ha dado varias vueltas y las Universidades y Escuelas se han ido adaptando a cada momento.</w:t>
      </w:r>
    </w:p>
    <w:p w:rsidR="005778BD" w:rsidRDefault="005778BD">
      <w:pPr>
        <w:rPr>
          <w:rFonts w:cstheme="minorHAnsi"/>
        </w:rPr>
      </w:pPr>
      <w:r>
        <w:rPr>
          <w:rFonts w:cstheme="minorHAnsi"/>
        </w:rPr>
        <w:t>Sin embargo, en la historia reciente que nos ha tocado vivir hay d</w:t>
      </w:r>
      <w:r w:rsidR="00465524" w:rsidRPr="00FE4AC7">
        <w:rPr>
          <w:rFonts w:cstheme="minorHAnsi"/>
        </w:rPr>
        <w:t xml:space="preserve">os características </w:t>
      </w:r>
      <w:r>
        <w:rPr>
          <w:rFonts w:cstheme="minorHAnsi"/>
        </w:rPr>
        <w:t xml:space="preserve">muy </w:t>
      </w:r>
      <w:r w:rsidR="00465524" w:rsidRPr="00FE4AC7">
        <w:rPr>
          <w:rFonts w:cstheme="minorHAnsi"/>
        </w:rPr>
        <w:t>relevantes</w:t>
      </w:r>
      <w:r w:rsidR="006357A1" w:rsidRPr="00FE4AC7">
        <w:rPr>
          <w:rFonts w:cstheme="minorHAnsi"/>
        </w:rPr>
        <w:t xml:space="preserve">, </w:t>
      </w:r>
      <w:r>
        <w:rPr>
          <w:rFonts w:cstheme="minorHAnsi"/>
        </w:rPr>
        <w:t>una es</w:t>
      </w:r>
      <w:r w:rsidR="00465524" w:rsidRPr="00FE4AC7">
        <w:rPr>
          <w:rFonts w:cstheme="minorHAnsi"/>
        </w:rPr>
        <w:t xml:space="preserve"> la rapidez en la evolución del conocimiento y </w:t>
      </w:r>
      <w:r>
        <w:rPr>
          <w:rFonts w:cstheme="minorHAnsi"/>
        </w:rPr>
        <w:t xml:space="preserve">dos, </w:t>
      </w:r>
      <w:r w:rsidR="00465524" w:rsidRPr="00FE4AC7">
        <w:rPr>
          <w:rFonts w:cstheme="minorHAnsi"/>
        </w:rPr>
        <w:t xml:space="preserve">la facilidad para compartirlo. </w:t>
      </w:r>
    </w:p>
    <w:p w:rsidR="00F77C3D" w:rsidRPr="00FE4AC7" w:rsidRDefault="00465524">
      <w:pPr>
        <w:rPr>
          <w:rFonts w:cstheme="minorHAnsi"/>
        </w:rPr>
      </w:pPr>
      <w:r w:rsidRPr="00FE4AC7">
        <w:rPr>
          <w:rFonts w:cstheme="minorHAnsi"/>
        </w:rPr>
        <w:t>Es</w:t>
      </w:r>
      <w:r w:rsidR="005778BD">
        <w:rPr>
          <w:rFonts w:cstheme="minorHAnsi"/>
        </w:rPr>
        <w:t>to ha contribuido,</w:t>
      </w:r>
      <w:r w:rsidRPr="00FE4AC7">
        <w:rPr>
          <w:rFonts w:cstheme="minorHAnsi"/>
        </w:rPr>
        <w:t xml:space="preserve"> </w:t>
      </w:r>
      <w:r w:rsidR="005778BD">
        <w:rPr>
          <w:rFonts w:cstheme="minorHAnsi"/>
        </w:rPr>
        <w:t>sin duda,</w:t>
      </w:r>
      <w:r w:rsidRPr="00FE4AC7">
        <w:rPr>
          <w:rFonts w:cstheme="minorHAnsi"/>
        </w:rPr>
        <w:t xml:space="preserve"> </w:t>
      </w:r>
      <w:r w:rsidR="005778BD">
        <w:rPr>
          <w:rFonts w:cstheme="minorHAnsi"/>
        </w:rPr>
        <w:t>a</w:t>
      </w:r>
      <w:r w:rsidRPr="00FE4AC7">
        <w:rPr>
          <w:rFonts w:cstheme="minorHAnsi"/>
        </w:rPr>
        <w:t>l progreso de la humanidad</w:t>
      </w:r>
      <w:r w:rsidR="005778BD">
        <w:rPr>
          <w:rFonts w:cstheme="minorHAnsi"/>
        </w:rPr>
        <w:t>, pero también a la necesidad de actualizar constantemente los conocimientos que se adquieren en las universidades.</w:t>
      </w:r>
    </w:p>
    <w:p w:rsidR="00465524" w:rsidRPr="00FE4AC7" w:rsidRDefault="00465524">
      <w:pPr>
        <w:rPr>
          <w:rFonts w:cstheme="minorHAnsi"/>
        </w:rPr>
      </w:pPr>
      <w:r w:rsidRPr="00FE4AC7">
        <w:rPr>
          <w:rFonts w:cstheme="minorHAnsi"/>
        </w:rPr>
        <w:t xml:space="preserve">Los títulos académicos de por vida </w:t>
      </w:r>
      <w:r w:rsidR="005778BD">
        <w:rPr>
          <w:rFonts w:cstheme="minorHAnsi"/>
        </w:rPr>
        <w:t xml:space="preserve">ya </w:t>
      </w:r>
      <w:r w:rsidRPr="00FE4AC7">
        <w:rPr>
          <w:rFonts w:cstheme="minorHAnsi"/>
        </w:rPr>
        <w:t>no son suficientes</w:t>
      </w:r>
      <w:r w:rsidR="00AC77EE" w:rsidRPr="00FE4AC7">
        <w:rPr>
          <w:rFonts w:cstheme="minorHAnsi"/>
        </w:rPr>
        <w:t xml:space="preserve">. En el tiempo </w:t>
      </w:r>
      <w:r w:rsidR="00126F04" w:rsidRPr="00FE4AC7">
        <w:rPr>
          <w:rFonts w:cstheme="minorHAnsi"/>
        </w:rPr>
        <w:t>que dura</w:t>
      </w:r>
      <w:r w:rsidR="00AC77EE" w:rsidRPr="00FE4AC7">
        <w:rPr>
          <w:rFonts w:cstheme="minorHAnsi"/>
        </w:rPr>
        <w:t xml:space="preserve"> una vida profesional, los nuevos conocimientos necesarios exceden, con mucho, lo aprendido en la Universidad. </w:t>
      </w:r>
    </w:p>
    <w:p w:rsidR="00F77C3D" w:rsidRPr="00FE4AC7" w:rsidRDefault="006357A1">
      <w:pPr>
        <w:rPr>
          <w:rFonts w:cstheme="minorHAnsi"/>
        </w:rPr>
      </w:pPr>
      <w:r w:rsidRPr="00FE4AC7">
        <w:rPr>
          <w:rFonts w:cstheme="minorHAnsi"/>
        </w:rPr>
        <w:t xml:space="preserve">Por otra parte, no son las universidades, sino las asociaciones profesionales, las que </w:t>
      </w:r>
      <w:r w:rsidR="00AC77EE" w:rsidRPr="00FE4AC7">
        <w:rPr>
          <w:rFonts w:cstheme="minorHAnsi"/>
        </w:rPr>
        <w:t>deben asumir</w:t>
      </w:r>
      <w:r w:rsidRPr="00FE4AC7">
        <w:rPr>
          <w:rFonts w:cstheme="minorHAnsi"/>
        </w:rPr>
        <w:t xml:space="preserve"> la responsabilidad de actualizar los conocimientos de sus asociados</w:t>
      </w:r>
      <w:r w:rsidR="00AC77EE" w:rsidRPr="00FE4AC7">
        <w:rPr>
          <w:rFonts w:cstheme="minorHAnsi"/>
        </w:rPr>
        <w:t xml:space="preserve"> en beneficio de la sociedad</w:t>
      </w:r>
      <w:r w:rsidR="005778BD">
        <w:rPr>
          <w:rFonts w:cstheme="minorHAnsi"/>
        </w:rPr>
        <w:t xml:space="preserve">, ya que el arquitecto, una vez ha terminado sus estudios de grado y postgrado, pasa a ser colegiado de un órgano profesional como son los Colegios de Arquitectos. </w:t>
      </w:r>
    </w:p>
    <w:p w:rsidR="006357A1" w:rsidRPr="00FE4AC7" w:rsidRDefault="006357A1">
      <w:pPr>
        <w:rPr>
          <w:rFonts w:cstheme="minorHAnsi"/>
        </w:rPr>
      </w:pPr>
      <w:r w:rsidRPr="00FE4AC7">
        <w:rPr>
          <w:rFonts w:cstheme="minorHAnsi"/>
        </w:rPr>
        <w:t>Esta responsabilidad</w:t>
      </w:r>
      <w:r w:rsidR="005778BD">
        <w:rPr>
          <w:rFonts w:cstheme="minorHAnsi"/>
        </w:rPr>
        <w:t xml:space="preserve"> de actualizar los conocimientos de los profesionales</w:t>
      </w:r>
      <w:r w:rsidRPr="00FE4AC7">
        <w:rPr>
          <w:rFonts w:cstheme="minorHAnsi"/>
        </w:rPr>
        <w:t>, se ha asumido de forma muy diferente no solo en las distintas regiones del mundo sino también dentro de la propia Unión Europea.</w:t>
      </w:r>
    </w:p>
    <w:p w:rsidR="00404AC2" w:rsidRPr="00FE4AC7" w:rsidRDefault="00404AC2">
      <w:pPr>
        <w:rPr>
          <w:rFonts w:cstheme="minorHAnsi"/>
        </w:rPr>
      </w:pPr>
    </w:p>
    <w:p w:rsidR="00404AC2" w:rsidRPr="00FE4AC7" w:rsidRDefault="00404AC2">
      <w:pPr>
        <w:rPr>
          <w:rFonts w:cstheme="minorHAnsi"/>
          <w:b/>
          <w:bCs/>
        </w:rPr>
      </w:pPr>
      <w:r w:rsidRPr="00FE4AC7">
        <w:rPr>
          <w:rFonts w:cstheme="minorHAnsi"/>
          <w:b/>
          <w:bCs/>
        </w:rPr>
        <w:t>La realidad en Europa</w:t>
      </w:r>
    </w:p>
    <w:p w:rsidR="00404AC2" w:rsidRPr="00FE4AC7" w:rsidRDefault="00404AC2">
      <w:pPr>
        <w:rPr>
          <w:rFonts w:cstheme="minorHAnsi"/>
        </w:rPr>
      </w:pPr>
      <w:r w:rsidRPr="00FE4AC7">
        <w:rPr>
          <w:rFonts w:cstheme="minorHAnsi"/>
        </w:rPr>
        <w:t>La implantación de la FPC,</w:t>
      </w:r>
      <w:r w:rsidR="00E75B13" w:rsidRPr="00FE4AC7">
        <w:rPr>
          <w:rFonts w:cstheme="minorHAnsi"/>
        </w:rPr>
        <w:t xml:space="preserve"> el formato </w:t>
      </w:r>
      <w:r w:rsidR="005778BD">
        <w:rPr>
          <w:rFonts w:cstheme="minorHAnsi"/>
        </w:rPr>
        <w:t>que se adopta para un</w:t>
      </w:r>
      <w:r w:rsidR="00E75B13" w:rsidRPr="00FE4AC7">
        <w:rPr>
          <w:rFonts w:cstheme="minorHAnsi"/>
        </w:rPr>
        <w:t xml:space="preserve"> sistema de formación,</w:t>
      </w:r>
      <w:r w:rsidRPr="00FE4AC7">
        <w:rPr>
          <w:rFonts w:cstheme="minorHAnsi"/>
        </w:rPr>
        <w:t xml:space="preserve"> así como su obligatoriedad para los profesionales de la arquitectura, ha sido muy desigual en los</w:t>
      </w:r>
      <w:r w:rsidR="006C0A03" w:rsidRPr="00FE4AC7">
        <w:rPr>
          <w:rFonts w:cstheme="minorHAnsi"/>
        </w:rPr>
        <w:t xml:space="preserve"> 28</w:t>
      </w:r>
      <w:r w:rsidRPr="00FE4AC7">
        <w:rPr>
          <w:rFonts w:cstheme="minorHAnsi"/>
        </w:rPr>
        <w:t xml:space="preserve"> países que componen la Unión Europea.</w:t>
      </w:r>
    </w:p>
    <w:p w:rsidR="00706040" w:rsidRPr="00FE4AC7" w:rsidRDefault="00706040">
      <w:pPr>
        <w:rPr>
          <w:rFonts w:cstheme="minorHAnsi"/>
        </w:rPr>
      </w:pPr>
      <w:r w:rsidRPr="00FE4AC7">
        <w:rPr>
          <w:rFonts w:cstheme="minorHAnsi"/>
        </w:rPr>
        <w:lastRenderedPageBreak/>
        <w:t>L</w:t>
      </w:r>
      <w:r w:rsidR="00E75B13" w:rsidRPr="00FE4AC7">
        <w:rPr>
          <w:rFonts w:cstheme="minorHAnsi"/>
        </w:rPr>
        <w:t>os países anglosajones, fundamentalmente el Reino Unido, adoptaron rápidamente la necesidad del CPD (</w:t>
      </w:r>
      <w:proofErr w:type="spellStart"/>
      <w:r w:rsidR="00E75B13" w:rsidRPr="00FE4AC7">
        <w:rPr>
          <w:rFonts w:cstheme="minorHAnsi"/>
        </w:rPr>
        <w:t>Continuing</w:t>
      </w:r>
      <w:proofErr w:type="spellEnd"/>
      <w:r w:rsidR="00E75B13" w:rsidRPr="00FE4AC7">
        <w:rPr>
          <w:rFonts w:cstheme="minorHAnsi"/>
        </w:rPr>
        <w:t xml:space="preserve"> Professional </w:t>
      </w:r>
      <w:proofErr w:type="spellStart"/>
      <w:r w:rsidR="00E75B13" w:rsidRPr="00FE4AC7">
        <w:rPr>
          <w:rFonts w:cstheme="minorHAnsi"/>
        </w:rPr>
        <w:t>Development</w:t>
      </w:r>
      <w:proofErr w:type="spellEnd"/>
      <w:r w:rsidR="00E75B13" w:rsidRPr="00FE4AC7">
        <w:rPr>
          <w:rFonts w:cstheme="minorHAnsi"/>
        </w:rPr>
        <w:t>) por razones</w:t>
      </w:r>
      <w:r w:rsidRPr="00FE4AC7">
        <w:rPr>
          <w:rFonts w:cstheme="minorHAnsi"/>
        </w:rPr>
        <w:t>, no solo de garantizar a la sociedad la seguridad necesaria en todo lo relacionado con su hábitat, sino también, por razones</w:t>
      </w:r>
      <w:r w:rsidR="00E75B13" w:rsidRPr="00FE4AC7">
        <w:rPr>
          <w:rFonts w:cstheme="minorHAnsi"/>
        </w:rPr>
        <w:t xml:space="preserve"> de competitividad</w:t>
      </w:r>
      <w:r w:rsidR="00D76863">
        <w:rPr>
          <w:rFonts w:cstheme="minorHAnsi"/>
        </w:rPr>
        <w:t xml:space="preserve"> colectiva de los miembros de la Asociación</w:t>
      </w:r>
      <w:r w:rsidR="00E75B13" w:rsidRPr="00FE4AC7">
        <w:rPr>
          <w:rFonts w:cstheme="minorHAnsi"/>
        </w:rPr>
        <w:t xml:space="preserve"> y de mercado</w:t>
      </w:r>
      <w:r w:rsidRPr="00FE4AC7">
        <w:rPr>
          <w:rFonts w:cstheme="minorHAnsi"/>
        </w:rPr>
        <w:t>.</w:t>
      </w:r>
    </w:p>
    <w:p w:rsidR="00404AC2" w:rsidRPr="00FE4AC7" w:rsidRDefault="00706040">
      <w:pPr>
        <w:rPr>
          <w:rFonts w:cstheme="minorHAnsi"/>
        </w:rPr>
      </w:pPr>
      <w:r w:rsidRPr="00FE4AC7">
        <w:rPr>
          <w:rFonts w:cstheme="minorHAnsi"/>
        </w:rPr>
        <w:t>Otros,</w:t>
      </w:r>
      <w:r w:rsidR="00E75B13" w:rsidRPr="00FE4AC7">
        <w:rPr>
          <w:rFonts w:cstheme="minorHAnsi"/>
        </w:rPr>
        <w:t xml:space="preserve"> </w:t>
      </w:r>
      <w:r w:rsidR="008E1719" w:rsidRPr="00FE4AC7">
        <w:rPr>
          <w:rFonts w:cstheme="minorHAnsi"/>
        </w:rPr>
        <w:t>en su mayoría</w:t>
      </w:r>
      <w:r w:rsidR="00E75B13" w:rsidRPr="00FE4AC7">
        <w:rPr>
          <w:rFonts w:cstheme="minorHAnsi"/>
        </w:rPr>
        <w:t xml:space="preserve"> del este de Europa, carecen todavía de cualquier </w:t>
      </w:r>
      <w:r w:rsidR="008E1719" w:rsidRPr="00FE4AC7">
        <w:rPr>
          <w:rFonts w:cstheme="minorHAnsi"/>
        </w:rPr>
        <w:t>estructura formativa para profesionales</w:t>
      </w:r>
      <w:r w:rsidRPr="00FE4AC7">
        <w:rPr>
          <w:rFonts w:cstheme="minorHAnsi"/>
        </w:rPr>
        <w:t xml:space="preserve"> de la arquitectura, incluso de material de formación aislado</w:t>
      </w:r>
      <w:r w:rsidR="008E1719" w:rsidRPr="00FE4AC7">
        <w:rPr>
          <w:rFonts w:cstheme="minorHAnsi"/>
        </w:rPr>
        <w:t>.</w:t>
      </w:r>
    </w:p>
    <w:p w:rsidR="00317DC8" w:rsidRPr="00FE4AC7" w:rsidRDefault="00317DC8">
      <w:pPr>
        <w:rPr>
          <w:rFonts w:cstheme="minorHAnsi"/>
        </w:rPr>
      </w:pPr>
      <w:r w:rsidRPr="00FE4AC7">
        <w:rPr>
          <w:rFonts w:cstheme="minorHAnsi"/>
        </w:rPr>
        <w:t xml:space="preserve">Al ser </w:t>
      </w:r>
      <w:r w:rsidR="00706040" w:rsidRPr="00FE4AC7">
        <w:rPr>
          <w:rFonts w:cstheme="minorHAnsi"/>
        </w:rPr>
        <w:t>la FP</w:t>
      </w:r>
      <w:r w:rsidRPr="00FE4AC7">
        <w:rPr>
          <w:rFonts w:cstheme="minorHAnsi"/>
        </w:rPr>
        <w:t xml:space="preserve"> una cuestión no regulada, </w:t>
      </w:r>
      <w:r w:rsidR="00D76863">
        <w:rPr>
          <w:rFonts w:cstheme="minorHAnsi"/>
        </w:rPr>
        <w:t>su</w:t>
      </w:r>
      <w:r w:rsidRPr="00FE4AC7">
        <w:rPr>
          <w:rFonts w:cstheme="minorHAnsi"/>
        </w:rPr>
        <w:t xml:space="preserve"> </w:t>
      </w:r>
      <w:r w:rsidR="00100955" w:rsidRPr="00FE4AC7">
        <w:rPr>
          <w:rFonts w:cstheme="minorHAnsi"/>
        </w:rPr>
        <w:t>implementarla</w:t>
      </w:r>
      <w:r w:rsidRPr="00FE4AC7">
        <w:rPr>
          <w:rFonts w:cstheme="minorHAnsi"/>
        </w:rPr>
        <w:t xml:space="preserve"> en aquellos países en </w:t>
      </w:r>
      <w:r w:rsidR="00100955" w:rsidRPr="00FE4AC7">
        <w:rPr>
          <w:rFonts w:cstheme="minorHAnsi"/>
        </w:rPr>
        <w:t xml:space="preserve">los </w:t>
      </w:r>
      <w:r w:rsidRPr="00FE4AC7">
        <w:rPr>
          <w:rFonts w:cstheme="minorHAnsi"/>
        </w:rPr>
        <w:t>que la Asociación Profesional es de adscripción voluntaria</w:t>
      </w:r>
      <w:r w:rsidR="00D76863">
        <w:rPr>
          <w:rFonts w:cstheme="minorHAnsi"/>
        </w:rPr>
        <w:t>, ha sido más fácil</w:t>
      </w:r>
      <w:r w:rsidRPr="00FE4AC7">
        <w:rPr>
          <w:rFonts w:cstheme="minorHAnsi"/>
        </w:rPr>
        <w:t>,</w:t>
      </w:r>
      <w:r w:rsidR="00100955" w:rsidRPr="00FE4AC7">
        <w:rPr>
          <w:rFonts w:cstheme="minorHAnsi"/>
        </w:rPr>
        <w:t xml:space="preserve"> es</w:t>
      </w:r>
      <w:r w:rsidRPr="00FE4AC7">
        <w:rPr>
          <w:rFonts w:cstheme="minorHAnsi"/>
        </w:rPr>
        <w:t xml:space="preserve"> el caso del RIBA</w:t>
      </w:r>
      <w:r w:rsidR="00100955" w:rsidRPr="00FE4AC7">
        <w:rPr>
          <w:rFonts w:cstheme="minorHAnsi"/>
        </w:rPr>
        <w:t xml:space="preserve"> británico o de los países del norte de Europa</w:t>
      </w:r>
      <w:r w:rsidRPr="00FE4AC7">
        <w:rPr>
          <w:rFonts w:cstheme="minorHAnsi"/>
        </w:rPr>
        <w:t xml:space="preserve">, </w:t>
      </w:r>
      <w:r w:rsidR="00100955" w:rsidRPr="00FE4AC7">
        <w:rPr>
          <w:rFonts w:cstheme="minorHAnsi"/>
        </w:rPr>
        <w:t>ya</w:t>
      </w:r>
      <w:r w:rsidRPr="00FE4AC7">
        <w:rPr>
          <w:rFonts w:cstheme="minorHAnsi"/>
        </w:rPr>
        <w:t xml:space="preserve"> que la FC se establece como una condición para hacerse </w:t>
      </w:r>
      <w:r w:rsidR="00100955" w:rsidRPr="00FE4AC7">
        <w:rPr>
          <w:rFonts w:cstheme="minorHAnsi"/>
        </w:rPr>
        <w:t xml:space="preserve">miembro de dicha asociación y disfrutar de una ventaja competitiva, evidente y visible, frente a los profesionales no miembros. </w:t>
      </w:r>
    </w:p>
    <w:p w:rsidR="00317DC8" w:rsidRPr="00FE4AC7" w:rsidRDefault="00D76863">
      <w:pPr>
        <w:rPr>
          <w:rFonts w:cstheme="minorHAnsi"/>
        </w:rPr>
      </w:pPr>
      <w:r>
        <w:rPr>
          <w:rFonts w:cstheme="minorHAnsi"/>
        </w:rPr>
        <w:t>Un caso singular sería</w:t>
      </w:r>
      <w:r w:rsidR="00317DC8" w:rsidRPr="00FE4AC7">
        <w:rPr>
          <w:rFonts w:cstheme="minorHAnsi"/>
        </w:rPr>
        <w:t xml:space="preserve"> Italia, donde</w:t>
      </w:r>
      <w:r w:rsidR="00100955" w:rsidRPr="00FE4AC7">
        <w:rPr>
          <w:rFonts w:cstheme="minorHAnsi"/>
        </w:rPr>
        <w:t xml:space="preserve"> desde enero de 2014, la FPC es obligatoria para todos los arquitectos trabajando en el país, siendo</w:t>
      </w:r>
      <w:r w:rsidR="00317DC8" w:rsidRPr="00FE4AC7">
        <w:rPr>
          <w:rFonts w:cstheme="minorHAnsi"/>
        </w:rPr>
        <w:t xml:space="preserve"> “</w:t>
      </w:r>
      <w:proofErr w:type="spellStart"/>
      <w:r w:rsidR="00317DC8" w:rsidRPr="00FE4AC7">
        <w:rPr>
          <w:rFonts w:cstheme="minorHAnsi"/>
        </w:rPr>
        <w:t>il</w:t>
      </w:r>
      <w:proofErr w:type="spellEnd"/>
      <w:r w:rsidR="00317DC8" w:rsidRPr="00FE4AC7">
        <w:rPr>
          <w:rFonts w:cstheme="minorHAnsi"/>
        </w:rPr>
        <w:t xml:space="preserve"> </w:t>
      </w:r>
      <w:proofErr w:type="spellStart"/>
      <w:r w:rsidR="00317DC8" w:rsidRPr="00FE4AC7">
        <w:rPr>
          <w:rFonts w:cstheme="minorHAnsi"/>
        </w:rPr>
        <w:t>Consiglio</w:t>
      </w:r>
      <w:proofErr w:type="spellEnd"/>
      <w:r w:rsidR="00317DC8" w:rsidRPr="00FE4AC7">
        <w:rPr>
          <w:rFonts w:cstheme="minorHAnsi"/>
        </w:rPr>
        <w:t xml:space="preserve"> </w:t>
      </w:r>
      <w:proofErr w:type="spellStart"/>
      <w:r w:rsidR="00317DC8" w:rsidRPr="00FE4AC7">
        <w:rPr>
          <w:rFonts w:cstheme="minorHAnsi"/>
        </w:rPr>
        <w:t>Nazionale</w:t>
      </w:r>
      <w:proofErr w:type="spellEnd"/>
      <w:r w:rsidR="00317DC8" w:rsidRPr="00FE4AC7">
        <w:rPr>
          <w:rFonts w:cstheme="minorHAnsi"/>
        </w:rPr>
        <w:t>”</w:t>
      </w:r>
      <w:r>
        <w:rPr>
          <w:rFonts w:cstheme="minorHAnsi"/>
        </w:rPr>
        <w:t xml:space="preserve">, </w:t>
      </w:r>
      <w:r w:rsidR="00317DC8" w:rsidRPr="00FE4AC7">
        <w:rPr>
          <w:rFonts w:cstheme="minorHAnsi"/>
        </w:rPr>
        <w:t xml:space="preserve">un órgano del Ministerio de Justicia, de </w:t>
      </w:r>
      <w:r w:rsidR="00100955" w:rsidRPr="00FE4AC7">
        <w:rPr>
          <w:rFonts w:cstheme="minorHAnsi"/>
        </w:rPr>
        <w:t>adscripción</w:t>
      </w:r>
      <w:r w:rsidR="00317DC8" w:rsidRPr="00FE4AC7">
        <w:rPr>
          <w:rFonts w:cstheme="minorHAnsi"/>
        </w:rPr>
        <w:t xml:space="preserve"> obligatoria para todos los arquitectos </w:t>
      </w:r>
      <w:r w:rsidR="00100955" w:rsidRPr="00FE4AC7">
        <w:rPr>
          <w:rFonts w:cstheme="minorHAnsi"/>
        </w:rPr>
        <w:t>italianos</w:t>
      </w:r>
      <w:r>
        <w:rPr>
          <w:rFonts w:cstheme="minorHAnsi"/>
        </w:rPr>
        <w:t>,</w:t>
      </w:r>
      <w:r w:rsidRPr="00D76863">
        <w:rPr>
          <w:rFonts w:cstheme="minorHAnsi"/>
        </w:rPr>
        <w:t xml:space="preserve"> </w:t>
      </w:r>
      <w:r>
        <w:rPr>
          <w:rFonts w:cstheme="minorHAnsi"/>
        </w:rPr>
        <w:t>el encargado de gestionarla</w:t>
      </w:r>
      <w:r>
        <w:rPr>
          <w:rFonts w:cstheme="minorHAnsi"/>
        </w:rPr>
        <w:t>.</w:t>
      </w:r>
    </w:p>
    <w:p w:rsidR="00100955" w:rsidRPr="00FE4AC7" w:rsidRDefault="00100955">
      <w:pPr>
        <w:rPr>
          <w:rFonts w:cstheme="minorHAnsi"/>
        </w:rPr>
      </w:pPr>
      <w:r w:rsidRPr="00FE4AC7">
        <w:rPr>
          <w:rFonts w:cstheme="minorHAnsi"/>
        </w:rPr>
        <w:t>En España, donde la FPC no es obligatoria, diferentes Colegios han desarrollado, con plena autonomía y un desarrollo muy desigual, sus programas de formación. Hay Colegios muy avanzados y otros, los más pequeños, en los que no existe prácticamente nada.</w:t>
      </w:r>
    </w:p>
    <w:p w:rsidR="00846DD4" w:rsidRPr="00FE4AC7" w:rsidRDefault="00846DD4">
      <w:pPr>
        <w:rPr>
          <w:rFonts w:cstheme="minorHAnsi"/>
        </w:rPr>
      </w:pPr>
      <w:r w:rsidRPr="00FE4AC7">
        <w:rPr>
          <w:rFonts w:cstheme="minorHAnsi"/>
        </w:rPr>
        <w:t>La realidad es que cada país</w:t>
      </w:r>
      <w:r w:rsidR="009A508E" w:rsidRPr="00FE4AC7">
        <w:rPr>
          <w:rFonts w:cstheme="minorHAnsi"/>
        </w:rPr>
        <w:t>, y en España cada autonomía</w:t>
      </w:r>
      <w:r w:rsidR="00D76863">
        <w:rPr>
          <w:rFonts w:cstheme="minorHAnsi"/>
        </w:rPr>
        <w:t>, incluso a veces cada provincia</w:t>
      </w:r>
      <w:r w:rsidR="009A508E" w:rsidRPr="00FE4AC7">
        <w:rPr>
          <w:rFonts w:cstheme="minorHAnsi"/>
        </w:rPr>
        <w:t>,</w:t>
      </w:r>
      <w:r w:rsidRPr="00FE4AC7">
        <w:rPr>
          <w:rFonts w:cstheme="minorHAnsi"/>
        </w:rPr>
        <w:t xml:space="preserve"> ha seguido caminos</w:t>
      </w:r>
      <w:r w:rsidR="00100955" w:rsidRPr="00FE4AC7">
        <w:rPr>
          <w:rFonts w:cstheme="minorHAnsi"/>
        </w:rPr>
        <w:t xml:space="preserve"> y tiempos</w:t>
      </w:r>
      <w:r w:rsidRPr="00FE4AC7">
        <w:rPr>
          <w:rFonts w:cstheme="minorHAnsi"/>
        </w:rPr>
        <w:t xml:space="preserve"> diferentes en un tema hasta ahora, no regulado por Europa.</w:t>
      </w:r>
    </w:p>
    <w:p w:rsidR="00846DD4" w:rsidRPr="00FE4AC7" w:rsidRDefault="00846DD4">
      <w:pPr>
        <w:rPr>
          <w:rFonts w:cstheme="minorHAnsi"/>
        </w:rPr>
      </w:pPr>
    </w:p>
    <w:p w:rsidR="00846DD4" w:rsidRPr="00FE4AC7" w:rsidRDefault="00D76863">
      <w:pPr>
        <w:rPr>
          <w:rFonts w:cstheme="minorHAnsi"/>
          <w:b/>
          <w:bCs/>
        </w:rPr>
      </w:pPr>
      <w:r>
        <w:rPr>
          <w:rFonts w:cstheme="minorHAnsi"/>
          <w:b/>
          <w:bCs/>
        </w:rPr>
        <w:t>Referencias</w:t>
      </w:r>
      <w:r w:rsidR="00846DD4" w:rsidRPr="00FE4AC7">
        <w:rPr>
          <w:rFonts w:cstheme="minorHAnsi"/>
          <w:b/>
          <w:bCs/>
        </w:rPr>
        <w:t xml:space="preserve"> legales</w:t>
      </w:r>
    </w:p>
    <w:p w:rsidR="00A113DE" w:rsidRPr="00FE4AC7" w:rsidRDefault="0014588F">
      <w:pPr>
        <w:rPr>
          <w:rFonts w:cstheme="minorHAnsi"/>
        </w:rPr>
      </w:pPr>
      <w:r w:rsidRPr="00FE4AC7">
        <w:rPr>
          <w:rFonts w:cstheme="minorHAnsi"/>
        </w:rPr>
        <w:t>Empezaré haciendo referencia a</w:t>
      </w:r>
      <w:r w:rsidR="00A113DE" w:rsidRPr="00FE4AC7">
        <w:rPr>
          <w:rFonts w:cstheme="minorHAnsi"/>
        </w:rPr>
        <w:t xml:space="preserve"> la Directiva Europea</w:t>
      </w:r>
    </w:p>
    <w:p w:rsidR="00806733" w:rsidRPr="00FE4AC7" w:rsidRDefault="00806733">
      <w:pPr>
        <w:rPr>
          <w:rFonts w:eastAsia="Calibri" w:cstheme="minorHAnsi"/>
        </w:rPr>
      </w:pPr>
      <w:r w:rsidRPr="00FE4AC7">
        <w:rPr>
          <w:rFonts w:eastAsia="Calibri" w:cstheme="minorHAnsi"/>
        </w:rPr>
        <w:t>La formación continua del arquitecto está regulada por el legislador comunitario, en las disposiciones del artículo 22, letra b) de la Directiva 2005/36/CE (en su versión modificada por la Directiva 2013/55/UE).</w:t>
      </w:r>
    </w:p>
    <w:p w:rsidR="00806733" w:rsidRPr="00FE4AC7" w:rsidRDefault="00806733">
      <w:pPr>
        <w:rPr>
          <w:rFonts w:eastAsia="Calibri" w:cstheme="minorHAnsi"/>
        </w:rPr>
      </w:pPr>
      <w:r w:rsidRPr="00FE4AC7">
        <w:rPr>
          <w:rFonts w:eastAsia="Calibri" w:cstheme="minorHAnsi"/>
        </w:rPr>
        <w:t>E</w:t>
      </w:r>
      <w:r w:rsidR="00D76863">
        <w:rPr>
          <w:rFonts w:eastAsia="Calibri" w:cstheme="minorHAnsi"/>
        </w:rPr>
        <w:t>n Es</w:t>
      </w:r>
      <w:r w:rsidR="00074340">
        <w:rPr>
          <w:rFonts w:eastAsia="Calibri" w:cstheme="minorHAnsi"/>
        </w:rPr>
        <w:t>paña e</w:t>
      </w:r>
      <w:r w:rsidRPr="00FE4AC7">
        <w:rPr>
          <w:rFonts w:eastAsia="Calibri" w:cstheme="minorHAnsi"/>
        </w:rPr>
        <w:t>l Proyecto de Real Decreto de transposición de la Directiva, incorporaba literalmente la obligación de «fomentar el desarrollo profesional continuo» y la obligación, aún más precisa, de que «las medidas adoptadas a este respecto, se notificaran a la Comisión».</w:t>
      </w:r>
    </w:p>
    <w:p w:rsidR="00F73245" w:rsidRPr="00FE4AC7" w:rsidRDefault="00F73245" w:rsidP="00F73245">
      <w:pPr>
        <w:rPr>
          <w:rFonts w:eastAsia="Calibri" w:cstheme="minorHAnsi"/>
        </w:rPr>
      </w:pPr>
      <w:r w:rsidRPr="00FE4AC7">
        <w:rPr>
          <w:rFonts w:eastAsia="Calibri" w:cstheme="minorHAnsi"/>
        </w:rPr>
        <w:t xml:space="preserve">A este efecto, cabe también advertir que las obligaciones de fomentar la formación continua se han establecido por las instituciones comunitarias en el marco de las profesiones reguladas con armonización específica, esto es para las profesiones sanitarias y la arquitectura. </w:t>
      </w:r>
    </w:p>
    <w:p w:rsidR="00F73245" w:rsidRPr="00FE4AC7" w:rsidRDefault="00074340" w:rsidP="00F73245">
      <w:pPr>
        <w:rPr>
          <w:rFonts w:cstheme="minorHAnsi"/>
        </w:rPr>
      </w:pPr>
      <w:r>
        <w:rPr>
          <w:rFonts w:cstheme="minorHAnsi"/>
        </w:rPr>
        <w:t>Inicialmente</w:t>
      </w:r>
      <w:r w:rsidR="00F73245" w:rsidRPr="00FE4AC7">
        <w:rPr>
          <w:rFonts w:cstheme="minorHAnsi"/>
        </w:rPr>
        <w:t>, el Real Decreto 581/2017, de 9 de junio, que</w:t>
      </w:r>
      <w:r w:rsidR="00FE4AC7">
        <w:rPr>
          <w:rFonts w:cstheme="minorHAnsi"/>
        </w:rPr>
        <w:t xml:space="preserve"> </w:t>
      </w:r>
      <w:r w:rsidR="00F73245" w:rsidRPr="00FE4AC7">
        <w:rPr>
          <w:rFonts w:cstheme="minorHAnsi"/>
        </w:rPr>
        <w:t>transpuso la Directiva</w:t>
      </w:r>
      <w:r w:rsidR="00FE4AC7">
        <w:rPr>
          <w:rFonts w:cstheme="minorHAnsi"/>
        </w:rPr>
        <w:t>,</w:t>
      </w:r>
      <w:r w:rsidR="00F73245" w:rsidRPr="00FE4AC7">
        <w:rPr>
          <w:rFonts w:cstheme="minorHAnsi"/>
        </w:rPr>
        <w:t xml:space="preserve"> eliminó en su texto toda referencia a</w:t>
      </w:r>
      <w:r w:rsidR="00FE4AC7">
        <w:rPr>
          <w:rFonts w:cstheme="minorHAnsi"/>
        </w:rPr>
        <w:t xml:space="preserve"> </w:t>
      </w:r>
      <w:r w:rsidR="00F73245" w:rsidRPr="00FE4AC7">
        <w:rPr>
          <w:rFonts w:cstheme="minorHAnsi"/>
        </w:rPr>
        <w:t>l</w:t>
      </w:r>
      <w:r w:rsidR="00FE4AC7">
        <w:rPr>
          <w:rFonts w:cstheme="minorHAnsi"/>
        </w:rPr>
        <w:t>a FPC</w:t>
      </w:r>
      <w:r w:rsidR="00F73245" w:rsidRPr="00FE4AC7">
        <w:rPr>
          <w:rFonts w:cstheme="minorHAnsi"/>
        </w:rPr>
        <w:t>.</w:t>
      </w:r>
    </w:p>
    <w:p w:rsidR="00FE4AC7" w:rsidRDefault="00FE4AC7" w:rsidP="00F73245">
      <w:pPr>
        <w:rPr>
          <w:rFonts w:cstheme="minorHAnsi"/>
        </w:rPr>
      </w:pPr>
      <w:r>
        <w:rPr>
          <w:rFonts w:cstheme="minorHAnsi"/>
        </w:rPr>
        <w:t>El</w:t>
      </w:r>
      <w:r w:rsidR="00F73245" w:rsidRPr="00FE4AC7">
        <w:rPr>
          <w:rFonts w:cstheme="minorHAnsi"/>
        </w:rPr>
        <w:t xml:space="preserve"> Consejo Superior, a través de Unión Profesional, advirtió al Gobierno de la omisión </w:t>
      </w:r>
      <w:proofErr w:type="gramStart"/>
      <w:r>
        <w:rPr>
          <w:rFonts w:cstheme="minorHAnsi"/>
        </w:rPr>
        <w:t>y</w:t>
      </w:r>
      <w:proofErr w:type="gramEnd"/>
      <w:r>
        <w:rPr>
          <w:rFonts w:cstheme="minorHAnsi"/>
        </w:rPr>
        <w:t xml:space="preserve"> por otra parte, </w:t>
      </w:r>
      <w:r w:rsidR="00F73245" w:rsidRPr="00FE4AC7">
        <w:rPr>
          <w:rFonts w:cstheme="minorHAnsi"/>
        </w:rPr>
        <w:t xml:space="preserve">la Comisión Europea abrió un procedimiento por incumplimiento contra el </w:t>
      </w:r>
      <w:r w:rsidR="00F73245" w:rsidRPr="00FE4AC7">
        <w:rPr>
          <w:rFonts w:cstheme="minorHAnsi"/>
        </w:rPr>
        <w:lastRenderedPageBreak/>
        <w:t xml:space="preserve">Gobierno español por no haber incluido </w:t>
      </w:r>
      <w:r>
        <w:rPr>
          <w:rFonts w:cstheme="minorHAnsi"/>
        </w:rPr>
        <w:t>la</w:t>
      </w:r>
      <w:r w:rsidR="00F73245" w:rsidRPr="00FE4AC7">
        <w:rPr>
          <w:rFonts w:cstheme="minorHAnsi"/>
        </w:rPr>
        <w:t xml:space="preserve"> referencia a la formación continua en el Real Decreto de transposición. </w:t>
      </w:r>
    </w:p>
    <w:p w:rsidR="00F73245" w:rsidRPr="00FE4AC7" w:rsidRDefault="00FE4AC7" w:rsidP="00F73245">
      <w:pPr>
        <w:rPr>
          <w:rFonts w:cstheme="minorHAnsi"/>
        </w:rPr>
      </w:pPr>
      <w:r>
        <w:rPr>
          <w:rFonts w:cstheme="minorHAnsi"/>
        </w:rPr>
        <w:t>Dado lo anterior, e</w:t>
      </w:r>
      <w:r w:rsidR="00F73245" w:rsidRPr="00FE4AC7">
        <w:rPr>
          <w:rFonts w:cstheme="minorHAnsi"/>
        </w:rPr>
        <w:t>l Proyecto de Real Decreto de referencia introdu</w:t>
      </w:r>
      <w:r>
        <w:rPr>
          <w:rFonts w:cstheme="minorHAnsi"/>
        </w:rPr>
        <w:t>jo</w:t>
      </w:r>
      <w:r w:rsidR="00F73245" w:rsidRPr="00FE4AC7">
        <w:rPr>
          <w:rFonts w:cstheme="minorHAnsi"/>
        </w:rPr>
        <w:t xml:space="preserve"> un nuevo apartado sexto en el artículo 29 del</w:t>
      </w:r>
      <w:r>
        <w:rPr>
          <w:rFonts w:cstheme="minorHAnsi"/>
        </w:rPr>
        <w:t xml:space="preserve"> antedicho</w:t>
      </w:r>
      <w:r w:rsidR="00F73245" w:rsidRPr="00FE4AC7">
        <w:rPr>
          <w:rFonts w:cstheme="minorHAnsi"/>
        </w:rPr>
        <w:t xml:space="preserve"> Real Decreto 581/2017, con la siguiente redacción:</w:t>
      </w:r>
    </w:p>
    <w:p w:rsidR="00F73245" w:rsidRPr="00FE4AC7" w:rsidRDefault="00F73245" w:rsidP="00F73245">
      <w:pPr>
        <w:ind w:left="567" w:right="567"/>
        <w:rPr>
          <w:rFonts w:cstheme="minorHAnsi"/>
        </w:rPr>
      </w:pPr>
      <w:r w:rsidRPr="00FE4AC7">
        <w:rPr>
          <w:rFonts w:cstheme="minorHAnsi"/>
        </w:rPr>
        <w:t>«6. Para aquellos profesionales cuya cualificación profesional esté sujeta al capítulo III del título III del presente real decreto, y de conformidad con la normativa que le sea aplicable, se fomentará el desarrollo profesional continuo, así como la actualización de sus conocimientos, capacidades y competencias con el fin de preservar el ejercicio seguro y eficaz de su profesión y mantenerse al día de la evolución de la profesión. Las medidas adoptadas en virtud de este apartado se notificarán a la Comisión.»</w:t>
      </w:r>
    </w:p>
    <w:p w:rsidR="00F73245" w:rsidRPr="00FE4AC7" w:rsidRDefault="00FE4AC7" w:rsidP="00F73245">
      <w:pPr>
        <w:rPr>
          <w:rFonts w:cstheme="minorHAnsi"/>
        </w:rPr>
      </w:pPr>
      <w:r>
        <w:rPr>
          <w:rFonts w:cstheme="minorHAnsi"/>
        </w:rPr>
        <w:t>Esta</w:t>
      </w:r>
      <w:r w:rsidR="00F73245" w:rsidRPr="00FE4AC7">
        <w:rPr>
          <w:rFonts w:cstheme="minorHAnsi"/>
        </w:rPr>
        <w:t xml:space="preserve"> disposición reprodu</w:t>
      </w:r>
      <w:r w:rsidR="00074340">
        <w:rPr>
          <w:rFonts w:cstheme="minorHAnsi"/>
        </w:rPr>
        <w:t>jo</w:t>
      </w:r>
      <w:r w:rsidR="00F73245" w:rsidRPr="00FE4AC7">
        <w:rPr>
          <w:rFonts w:cstheme="minorHAnsi"/>
        </w:rPr>
        <w:t>, casi literalmente, el texto de la Directiva comunitaria</w:t>
      </w:r>
      <w:r>
        <w:rPr>
          <w:rFonts w:cstheme="minorHAnsi"/>
        </w:rPr>
        <w:t>, r</w:t>
      </w:r>
      <w:r w:rsidR="00F73245" w:rsidRPr="00FE4AC7">
        <w:rPr>
          <w:rFonts w:cstheme="minorHAnsi"/>
        </w:rPr>
        <w:t xml:space="preserve">ectificando </w:t>
      </w:r>
      <w:r>
        <w:rPr>
          <w:rFonts w:cstheme="minorHAnsi"/>
        </w:rPr>
        <w:t xml:space="preserve">así </w:t>
      </w:r>
      <w:r w:rsidR="00F73245" w:rsidRPr="00FE4AC7">
        <w:rPr>
          <w:rFonts w:cstheme="minorHAnsi"/>
        </w:rPr>
        <w:t>el error por omisión de la referencia a formación continua en la transposición española de la Directiva 2013/55/.</w:t>
      </w:r>
    </w:p>
    <w:p w:rsidR="00F73245" w:rsidRPr="002517F2" w:rsidRDefault="00F73245" w:rsidP="00F73245">
      <w:pPr>
        <w:rPr>
          <w:rFonts w:cstheme="minorHAnsi"/>
        </w:rPr>
      </w:pPr>
      <w:r w:rsidRPr="002517F2">
        <w:rPr>
          <w:rFonts w:cstheme="minorHAnsi"/>
        </w:rPr>
        <w:t>Aplicación subjetiva y material</w:t>
      </w:r>
    </w:p>
    <w:p w:rsidR="00F73245" w:rsidRPr="00FE4AC7" w:rsidRDefault="00CA206D" w:rsidP="00F73245">
      <w:pPr>
        <w:rPr>
          <w:rFonts w:cstheme="minorHAnsi"/>
        </w:rPr>
      </w:pPr>
      <w:r>
        <w:rPr>
          <w:rFonts w:cstheme="minorHAnsi"/>
        </w:rPr>
        <w:t>En primer lugar, h</w:t>
      </w:r>
      <w:r w:rsidR="00F73245" w:rsidRPr="00FE4AC7">
        <w:rPr>
          <w:rFonts w:cstheme="minorHAnsi"/>
        </w:rPr>
        <w:t xml:space="preserve">ay que advertir que el legislador comunitario no ha armonizado la formación continua del arquitecto, sino que se ha limitado a establecer la obligación de fomentarla, </w:t>
      </w:r>
      <w:r>
        <w:rPr>
          <w:rFonts w:cstheme="minorHAnsi"/>
        </w:rPr>
        <w:t>dando</w:t>
      </w:r>
      <w:r w:rsidR="00F73245" w:rsidRPr="00FE4AC7">
        <w:rPr>
          <w:rFonts w:cstheme="minorHAnsi"/>
        </w:rPr>
        <w:t xml:space="preserve"> a los Estados miembro un amplio margen de discrecionalidad para su cumplimiento.</w:t>
      </w:r>
    </w:p>
    <w:p w:rsidR="00F73245" w:rsidRPr="00FE4AC7" w:rsidRDefault="00F73245" w:rsidP="00F73245">
      <w:pPr>
        <w:rPr>
          <w:rFonts w:cstheme="minorHAnsi"/>
        </w:rPr>
      </w:pPr>
      <w:r w:rsidRPr="00FE4AC7">
        <w:rPr>
          <w:rFonts w:cstheme="minorHAnsi"/>
        </w:rPr>
        <w:t xml:space="preserve">En segundo lugar, aunque los términos que utiliza el precepto comunitario son, en algunos casos de carácter imperativo, no potestativo o dispositivo, no por ello debe interpretarse que el fomento de la formación continua del arquitecto deba acometerse mediante una regulación de la formación continua obligatoria.  </w:t>
      </w:r>
    </w:p>
    <w:p w:rsidR="00F73245" w:rsidRPr="00FE4AC7" w:rsidRDefault="00F73245" w:rsidP="00F73245">
      <w:pPr>
        <w:rPr>
          <w:rFonts w:cstheme="minorHAnsi"/>
        </w:rPr>
      </w:pPr>
      <w:r w:rsidRPr="00FE4AC7">
        <w:rPr>
          <w:rFonts w:cstheme="minorHAnsi"/>
        </w:rPr>
        <w:t>El legislador español</w:t>
      </w:r>
      <w:r w:rsidR="00CA206D">
        <w:rPr>
          <w:rFonts w:cstheme="minorHAnsi"/>
        </w:rPr>
        <w:t>,</w:t>
      </w:r>
      <w:r w:rsidRPr="00FE4AC7">
        <w:rPr>
          <w:rFonts w:cstheme="minorHAnsi"/>
        </w:rPr>
        <w:t xml:space="preserve"> </w:t>
      </w:r>
      <w:r w:rsidR="00CA206D">
        <w:rPr>
          <w:rFonts w:cstheme="minorHAnsi"/>
        </w:rPr>
        <w:t>ha obviado además</w:t>
      </w:r>
      <w:r w:rsidRPr="00FE4AC7">
        <w:rPr>
          <w:rFonts w:cstheme="minorHAnsi"/>
        </w:rPr>
        <w:t xml:space="preserve"> establecer diferencia</w:t>
      </w:r>
      <w:r w:rsidR="00CA206D">
        <w:rPr>
          <w:rFonts w:cstheme="minorHAnsi"/>
        </w:rPr>
        <w:t>s</w:t>
      </w:r>
      <w:r w:rsidRPr="00FE4AC7">
        <w:rPr>
          <w:rFonts w:cstheme="minorHAnsi"/>
        </w:rPr>
        <w:t xml:space="preserve"> en cuanto a los destinatarios de la formación continua,</w:t>
      </w:r>
      <w:r w:rsidR="00CA206D">
        <w:rPr>
          <w:rFonts w:cstheme="minorHAnsi"/>
        </w:rPr>
        <w:t xml:space="preserve"> los arquitectos que trabajan en España por una parte o los que lo hacen en otro país europeo por otra,</w:t>
      </w:r>
      <w:r w:rsidRPr="00FE4AC7">
        <w:rPr>
          <w:rFonts w:cstheme="minorHAnsi"/>
        </w:rPr>
        <w:t xml:space="preserve"> </w:t>
      </w:r>
      <w:r w:rsidR="00CA206D">
        <w:rPr>
          <w:rFonts w:cstheme="minorHAnsi"/>
        </w:rPr>
        <w:t>ya q</w:t>
      </w:r>
      <w:r w:rsidRPr="00FE4AC7">
        <w:rPr>
          <w:rFonts w:cstheme="minorHAnsi"/>
        </w:rPr>
        <w:t xml:space="preserve">ue esa distinción no se justifica </w:t>
      </w:r>
      <w:r w:rsidR="00CA206D">
        <w:rPr>
          <w:rFonts w:cstheme="minorHAnsi"/>
        </w:rPr>
        <w:t>por</w:t>
      </w:r>
      <w:r w:rsidRPr="00FE4AC7">
        <w:rPr>
          <w:rFonts w:cstheme="minorHAnsi"/>
        </w:rPr>
        <w:t xml:space="preserve"> ningún motivo de interés general. </w:t>
      </w:r>
    </w:p>
    <w:p w:rsidR="00FA0DB4" w:rsidRDefault="00F73245" w:rsidP="00F73245">
      <w:pPr>
        <w:rPr>
          <w:rFonts w:cstheme="minorHAnsi"/>
        </w:rPr>
      </w:pPr>
      <w:r w:rsidRPr="00FE4AC7">
        <w:rPr>
          <w:rFonts w:cstheme="minorHAnsi"/>
        </w:rPr>
        <w:t>La formación continua es un requisito tendente a asegurar la calidad y la eficacia del trabajo profesional y no se entendería que esos derechos qued</w:t>
      </w:r>
      <w:r w:rsidR="00CA206D">
        <w:rPr>
          <w:rFonts w:cstheme="minorHAnsi"/>
        </w:rPr>
        <w:t>aran</w:t>
      </w:r>
      <w:r w:rsidRPr="00FE4AC7">
        <w:rPr>
          <w:rFonts w:cstheme="minorHAnsi"/>
        </w:rPr>
        <w:t xml:space="preserve"> protegidos exclusivamente cuando el trabajo se va a realizar en otro país. </w:t>
      </w:r>
    </w:p>
    <w:p w:rsidR="00F73245" w:rsidRPr="00FE4AC7" w:rsidRDefault="00F73245" w:rsidP="00F73245">
      <w:pPr>
        <w:rPr>
          <w:rFonts w:cstheme="minorHAnsi"/>
        </w:rPr>
      </w:pPr>
      <w:r w:rsidRPr="00FE4AC7">
        <w:rPr>
          <w:rFonts w:cstheme="minorHAnsi"/>
        </w:rPr>
        <w:t xml:space="preserve">Es decir, el legislador español, evidentemente, no ha optado por proteger los derechos de clientes y usuarios únicamente cuando estos son de otros territorios. Por otra parte, un arquitecto nunca sabe si el futuro le </w:t>
      </w:r>
      <w:r w:rsidR="00FA0DB4">
        <w:rPr>
          <w:rFonts w:cstheme="minorHAnsi"/>
        </w:rPr>
        <w:t>va a deparar</w:t>
      </w:r>
      <w:r w:rsidRPr="00FE4AC7">
        <w:rPr>
          <w:rFonts w:cstheme="minorHAnsi"/>
        </w:rPr>
        <w:t xml:space="preserve"> un acceso necesario a otros territorios y</w:t>
      </w:r>
      <w:r w:rsidR="00E90088">
        <w:rPr>
          <w:rFonts w:cstheme="minorHAnsi"/>
        </w:rPr>
        <w:t xml:space="preserve"> cuáles van a ser los requisitos del país de destino.</w:t>
      </w:r>
      <w:r w:rsidRPr="00FE4AC7">
        <w:rPr>
          <w:rFonts w:cstheme="minorHAnsi"/>
        </w:rPr>
        <w:t xml:space="preserve"> </w:t>
      </w:r>
    </w:p>
    <w:p w:rsidR="00846DD4" w:rsidRPr="00FE4AC7" w:rsidRDefault="00314FED">
      <w:pPr>
        <w:rPr>
          <w:rFonts w:cstheme="minorHAnsi"/>
        </w:rPr>
      </w:pPr>
      <w:r>
        <w:rPr>
          <w:rFonts w:cstheme="minorHAnsi"/>
        </w:rPr>
        <w:t>En resumen, y c</w:t>
      </w:r>
      <w:r w:rsidR="00A113DE" w:rsidRPr="00FE4AC7">
        <w:rPr>
          <w:rFonts w:cstheme="minorHAnsi"/>
        </w:rPr>
        <w:t>omo bien dice la nota de la Asesoría Jurídica del Consejo</w:t>
      </w:r>
      <w:r>
        <w:rPr>
          <w:rFonts w:cstheme="minorHAnsi"/>
        </w:rPr>
        <w:t xml:space="preserve"> Superior</w:t>
      </w:r>
      <w:r w:rsidR="00A113DE" w:rsidRPr="00FE4AC7">
        <w:rPr>
          <w:rFonts w:cstheme="minorHAnsi"/>
        </w:rPr>
        <w:t xml:space="preserve"> de 4 de noviembre de este mismo año, la Directiva europea impone regular la formación continua, pero en absoluto exige que en la regulación se imponga la obligatoriedad, dejando esa cuestión a la discrecionalidad de los Estados miembros.</w:t>
      </w:r>
    </w:p>
    <w:p w:rsidR="00F73245" w:rsidRPr="00FE4AC7" w:rsidRDefault="00F73245">
      <w:pPr>
        <w:rPr>
          <w:rFonts w:cstheme="minorHAnsi"/>
        </w:rPr>
      </w:pPr>
    </w:p>
    <w:p w:rsidR="00F73245" w:rsidRPr="00FE4AC7" w:rsidRDefault="00F73245">
      <w:pPr>
        <w:rPr>
          <w:rFonts w:cstheme="minorHAnsi"/>
          <w:b/>
          <w:bCs/>
        </w:rPr>
      </w:pPr>
      <w:r w:rsidRPr="00FE4AC7">
        <w:rPr>
          <w:rFonts w:cstheme="minorHAnsi"/>
          <w:b/>
          <w:bCs/>
        </w:rPr>
        <w:lastRenderedPageBreak/>
        <w:t xml:space="preserve">El Programa de FPC del </w:t>
      </w:r>
      <w:r w:rsidR="00EC2193">
        <w:rPr>
          <w:rFonts w:cstheme="minorHAnsi"/>
          <w:b/>
          <w:bCs/>
        </w:rPr>
        <w:t>Consejo Europeo de Arquitectos (</w:t>
      </w:r>
      <w:r w:rsidRPr="00FE4AC7">
        <w:rPr>
          <w:rFonts w:cstheme="minorHAnsi"/>
          <w:b/>
          <w:bCs/>
        </w:rPr>
        <w:t>CAE</w:t>
      </w:r>
      <w:r w:rsidR="00EC2193">
        <w:rPr>
          <w:rFonts w:cstheme="minorHAnsi"/>
          <w:b/>
          <w:bCs/>
        </w:rPr>
        <w:t>)</w:t>
      </w:r>
    </w:p>
    <w:p w:rsidR="00F73245" w:rsidRPr="00FE4AC7" w:rsidRDefault="00E315C0">
      <w:pPr>
        <w:rPr>
          <w:rFonts w:cstheme="minorHAnsi"/>
        </w:rPr>
      </w:pPr>
      <w:r w:rsidRPr="00FE4AC7">
        <w:rPr>
          <w:rFonts w:cstheme="minorHAnsi"/>
        </w:rPr>
        <w:t xml:space="preserve">En paralelo a las </w:t>
      </w:r>
      <w:r w:rsidR="006A2669">
        <w:rPr>
          <w:rFonts w:cstheme="minorHAnsi"/>
        </w:rPr>
        <w:t>disposiciones</w:t>
      </w:r>
      <w:r w:rsidRPr="00FE4AC7">
        <w:rPr>
          <w:rFonts w:cstheme="minorHAnsi"/>
        </w:rPr>
        <w:t xml:space="preserve"> jurídicas que han ido adoptando los Estados miembro de la Unión Europea</w:t>
      </w:r>
      <w:r w:rsidR="006A2669">
        <w:rPr>
          <w:rFonts w:cstheme="minorHAnsi"/>
        </w:rPr>
        <w:t xml:space="preserve"> a través de la transposición de la Directiva</w:t>
      </w:r>
      <w:r w:rsidRPr="00FE4AC7">
        <w:rPr>
          <w:rFonts w:cstheme="minorHAnsi"/>
        </w:rPr>
        <w:t>, el Consejo Europeo de Arquitectos (CAE)</w:t>
      </w:r>
      <w:r w:rsidR="006A2669">
        <w:rPr>
          <w:rFonts w:cstheme="minorHAnsi"/>
        </w:rPr>
        <w:t>, organización no gubernamental creada en 1990 que reúne a todos los países de la UE más Suiza y Noruega,</w:t>
      </w:r>
      <w:r w:rsidRPr="00FE4AC7">
        <w:rPr>
          <w:rFonts w:cstheme="minorHAnsi"/>
        </w:rPr>
        <w:t xml:space="preserve"> creó una comisión, </w:t>
      </w:r>
      <w:r w:rsidR="009F79CC">
        <w:rPr>
          <w:rFonts w:cstheme="minorHAnsi"/>
        </w:rPr>
        <w:t xml:space="preserve">que en su momento estuvo </w:t>
      </w:r>
      <w:r w:rsidR="006A2669">
        <w:rPr>
          <w:rFonts w:cstheme="minorHAnsi"/>
        </w:rPr>
        <w:t>coordinada</w:t>
      </w:r>
      <w:r w:rsidRPr="00FE4AC7">
        <w:rPr>
          <w:rFonts w:cstheme="minorHAnsi"/>
        </w:rPr>
        <w:t xml:space="preserve"> por este Consejo Superior, con el fin de organizar el espacio único europeo de la Formación Profesional Continua, CPD por sus siglas en inglés.</w:t>
      </w:r>
    </w:p>
    <w:p w:rsidR="00E315C0" w:rsidRPr="00FE4AC7" w:rsidRDefault="00E315C0">
      <w:pPr>
        <w:rPr>
          <w:rFonts w:cstheme="minorHAnsi"/>
        </w:rPr>
      </w:pPr>
      <w:r w:rsidRPr="00FE4AC7">
        <w:rPr>
          <w:rFonts w:cstheme="minorHAnsi"/>
        </w:rPr>
        <w:t>Después de muchos intentos fallidos</w:t>
      </w:r>
      <w:r w:rsidR="009F79CC">
        <w:rPr>
          <w:rFonts w:cstheme="minorHAnsi"/>
        </w:rPr>
        <w:t>, fundamentalmente por la dificultad de establecer un control de calidad asumible en cuanto a recursos financieros y humanos</w:t>
      </w:r>
      <w:r w:rsidRPr="00FE4AC7">
        <w:rPr>
          <w:rFonts w:cstheme="minorHAnsi"/>
        </w:rPr>
        <w:t>, el Consejo español propuso una estructura</w:t>
      </w:r>
      <w:r w:rsidR="006A2669">
        <w:rPr>
          <w:rFonts w:cstheme="minorHAnsi"/>
        </w:rPr>
        <w:t xml:space="preserve"> de Programa de FC, hereder</w:t>
      </w:r>
      <w:r w:rsidR="009F79CC">
        <w:rPr>
          <w:rFonts w:cstheme="minorHAnsi"/>
        </w:rPr>
        <w:t>a</w:t>
      </w:r>
      <w:r w:rsidR="006A2669">
        <w:rPr>
          <w:rFonts w:cstheme="minorHAnsi"/>
        </w:rPr>
        <w:t xml:space="preserve"> de</w:t>
      </w:r>
      <w:r w:rsidR="00BD542A">
        <w:rPr>
          <w:rFonts w:cstheme="minorHAnsi"/>
        </w:rPr>
        <w:t>l</w:t>
      </w:r>
      <w:r w:rsidR="006A2669">
        <w:rPr>
          <w:rFonts w:cstheme="minorHAnsi"/>
        </w:rPr>
        <w:t xml:space="preserve"> elaborad</w:t>
      </w:r>
      <w:r w:rsidR="00BD542A">
        <w:rPr>
          <w:rFonts w:cstheme="minorHAnsi"/>
        </w:rPr>
        <w:t>o</w:t>
      </w:r>
      <w:r w:rsidR="006A2669">
        <w:rPr>
          <w:rFonts w:cstheme="minorHAnsi"/>
        </w:rPr>
        <w:t xml:space="preserve"> por la Unión Internacional de Arquitectos,</w:t>
      </w:r>
      <w:r w:rsidRPr="00FE4AC7">
        <w:rPr>
          <w:rFonts w:cstheme="minorHAnsi"/>
        </w:rPr>
        <w:t xml:space="preserve"> que </w:t>
      </w:r>
      <w:r w:rsidR="009E7EE6" w:rsidRPr="00FE4AC7">
        <w:rPr>
          <w:rFonts w:cstheme="minorHAnsi"/>
        </w:rPr>
        <w:t>fue</w:t>
      </w:r>
      <w:r w:rsidRPr="00FE4AC7">
        <w:rPr>
          <w:rFonts w:cstheme="minorHAnsi"/>
        </w:rPr>
        <w:t xml:space="preserve"> </w:t>
      </w:r>
      <w:r w:rsidR="00BD542A">
        <w:rPr>
          <w:rFonts w:cstheme="minorHAnsi"/>
        </w:rPr>
        <w:t>e</w:t>
      </w:r>
      <w:r w:rsidRPr="00FE4AC7">
        <w:rPr>
          <w:rFonts w:cstheme="minorHAnsi"/>
        </w:rPr>
        <w:t xml:space="preserve">l </w:t>
      </w:r>
      <w:r w:rsidR="006A2669">
        <w:rPr>
          <w:rFonts w:cstheme="minorHAnsi"/>
        </w:rPr>
        <w:t xml:space="preserve">finalmente </w:t>
      </w:r>
      <w:r w:rsidRPr="00FE4AC7">
        <w:rPr>
          <w:rFonts w:cstheme="minorHAnsi"/>
        </w:rPr>
        <w:t>adoptad</w:t>
      </w:r>
      <w:r w:rsidR="00BD542A">
        <w:rPr>
          <w:rFonts w:cstheme="minorHAnsi"/>
        </w:rPr>
        <w:t>o</w:t>
      </w:r>
      <w:r w:rsidRPr="00FE4AC7">
        <w:rPr>
          <w:rFonts w:cstheme="minorHAnsi"/>
        </w:rPr>
        <w:t xml:space="preserve"> por la Asamblea General.</w:t>
      </w:r>
    </w:p>
    <w:p w:rsidR="00E315C0" w:rsidRPr="00FE4AC7" w:rsidRDefault="00E315C0">
      <w:pPr>
        <w:rPr>
          <w:rFonts w:cstheme="minorHAnsi"/>
        </w:rPr>
      </w:pPr>
      <w:r w:rsidRPr="00FE4AC7">
        <w:rPr>
          <w:rFonts w:cstheme="minorHAnsi"/>
        </w:rPr>
        <w:t xml:space="preserve">El objetivo era </w:t>
      </w:r>
      <w:r w:rsidR="00B70D97">
        <w:rPr>
          <w:rFonts w:cstheme="minorHAnsi"/>
        </w:rPr>
        <w:t xml:space="preserve">el de </w:t>
      </w:r>
      <w:r w:rsidRPr="00FE4AC7">
        <w:rPr>
          <w:rFonts w:cstheme="minorHAnsi"/>
        </w:rPr>
        <w:t>crear un espacio</w:t>
      </w:r>
      <w:r w:rsidR="00B70D97">
        <w:rPr>
          <w:rFonts w:cstheme="minorHAnsi"/>
        </w:rPr>
        <w:t xml:space="preserve"> único europeo de la FPC del arquitecto,</w:t>
      </w:r>
      <w:r w:rsidRPr="00FE4AC7">
        <w:rPr>
          <w:rFonts w:cstheme="minorHAnsi"/>
        </w:rPr>
        <w:t xml:space="preserve"> en el </w:t>
      </w:r>
      <w:r w:rsidR="00BD542A">
        <w:rPr>
          <w:rFonts w:cstheme="minorHAnsi"/>
        </w:rPr>
        <w:t>que poder</w:t>
      </w:r>
      <w:r w:rsidRPr="00FE4AC7">
        <w:rPr>
          <w:rFonts w:cstheme="minorHAnsi"/>
        </w:rPr>
        <w:t xml:space="preserve"> seguir la </w:t>
      </w:r>
      <w:r w:rsidR="00B70D97">
        <w:rPr>
          <w:rFonts w:cstheme="minorHAnsi"/>
        </w:rPr>
        <w:t>formación</w:t>
      </w:r>
      <w:r w:rsidRPr="00FE4AC7">
        <w:rPr>
          <w:rFonts w:cstheme="minorHAnsi"/>
        </w:rPr>
        <w:t xml:space="preserve"> necesaria </w:t>
      </w:r>
      <w:r w:rsidR="00BD542A">
        <w:rPr>
          <w:rFonts w:cstheme="minorHAnsi"/>
        </w:rPr>
        <w:t>en función de</w:t>
      </w:r>
      <w:r w:rsidRPr="00FE4AC7">
        <w:rPr>
          <w:rFonts w:cstheme="minorHAnsi"/>
        </w:rPr>
        <w:t xml:space="preserve"> los requisitos </w:t>
      </w:r>
      <w:r w:rsidR="00BD542A">
        <w:rPr>
          <w:rFonts w:cstheme="minorHAnsi"/>
        </w:rPr>
        <w:t>de cada</w:t>
      </w:r>
      <w:r w:rsidRPr="00FE4AC7">
        <w:rPr>
          <w:rFonts w:cstheme="minorHAnsi"/>
        </w:rPr>
        <w:t xml:space="preserve"> país </w:t>
      </w:r>
      <w:r w:rsidR="006E3C61">
        <w:rPr>
          <w:rFonts w:cstheme="minorHAnsi"/>
        </w:rPr>
        <w:t>de ejercicio profesional</w:t>
      </w:r>
      <w:r w:rsidR="004E0B72" w:rsidRPr="00FE4AC7">
        <w:rPr>
          <w:rFonts w:cstheme="minorHAnsi"/>
        </w:rPr>
        <w:t xml:space="preserve">, </w:t>
      </w:r>
      <w:r w:rsidR="00BD542A">
        <w:rPr>
          <w:rFonts w:cstheme="minorHAnsi"/>
        </w:rPr>
        <w:t xml:space="preserve">y que </w:t>
      </w:r>
      <w:r w:rsidR="00447BEA">
        <w:rPr>
          <w:rFonts w:cstheme="minorHAnsi"/>
        </w:rPr>
        <w:t xml:space="preserve">ello </w:t>
      </w:r>
      <w:r w:rsidR="00BD542A">
        <w:rPr>
          <w:rFonts w:cstheme="minorHAnsi"/>
        </w:rPr>
        <w:t xml:space="preserve">pudiera hacerse </w:t>
      </w:r>
      <w:r w:rsidR="00447BEA">
        <w:rPr>
          <w:rFonts w:cstheme="minorHAnsi"/>
        </w:rPr>
        <w:t>a través de</w:t>
      </w:r>
      <w:r w:rsidR="004E0B72" w:rsidRPr="00FE4AC7">
        <w:rPr>
          <w:rFonts w:cstheme="minorHAnsi"/>
        </w:rPr>
        <w:t xml:space="preserve"> cualquiera de los </w:t>
      </w:r>
      <w:r w:rsidR="00BD542A">
        <w:rPr>
          <w:rFonts w:cstheme="minorHAnsi"/>
        </w:rPr>
        <w:t xml:space="preserve">planes o </w:t>
      </w:r>
      <w:r w:rsidR="004E0B72" w:rsidRPr="00FE4AC7">
        <w:rPr>
          <w:rFonts w:cstheme="minorHAnsi"/>
        </w:rPr>
        <w:t>sistemas</w:t>
      </w:r>
      <w:r w:rsidR="006E3C61">
        <w:rPr>
          <w:rFonts w:cstheme="minorHAnsi"/>
        </w:rPr>
        <w:t xml:space="preserve"> de formación</w:t>
      </w:r>
      <w:r w:rsidR="00447BEA">
        <w:rPr>
          <w:rFonts w:cstheme="minorHAnsi"/>
        </w:rPr>
        <w:t xml:space="preserve"> europeos</w:t>
      </w:r>
      <w:r w:rsidR="004E0B72" w:rsidRPr="00FE4AC7">
        <w:rPr>
          <w:rFonts w:cstheme="minorHAnsi"/>
        </w:rPr>
        <w:t xml:space="preserve"> registrados en el Programa del CAE.</w:t>
      </w:r>
    </w:p>
    <w:p w:rsidR="004E0B72" w:rsidRPr="00FE4AC7" w:rsidRDefault="006E3C61">
      <w:pPr>
        <w:rPr>
          <w:rFonts w:cstheme="minorHAnsi"/>
        </w:rPr>
      </w:pPr>
      <w:r>
        <w:rPr>
          <w:rFonts w:cstheme="minorHAnsi"/>
        </w:rPr>
        <w:t>Se decidió que l</w:t>
      </w:r>
      <w:r w:rsidR="004E0B72" w:rsidRPr="00FE4AC7">
        <w:rPr>
          <w:rFonts w:cstheme="minorHAnsi"/>
        </w:rPr>
        <w:t>as Organizaciones miembro del Consejo Europeo</w:t>
      </w:r>
      <w:r>
        <w:rPr>
          <w:rFonts w:cstheme="minorHAnsi"/>
        </w:rPr>
        <w:t xml:space="preserve"> de Arquitectos</w:t>
      </w:r>
      <w:r w:rsidR="004E0B72" w:rsidRPr="00FE4AC7">
        <w:rPr>
          <w:rFonts w:cstheme="minorHAnsi"/>
        </w:rPr>
        <w:t>, bajo su responsabilidad, son las únicas que pueden registrar un</w:t>
      </w:r>
      <w:r>
        <w:rPr>
          <w:rFonts w:cstheme="minorHAnsi"/>
        </w:rPr>
        <w:t xml:space="preserve">o o más </w:t>
      </w:r>
      <w:r w:rsidR="004E0B72" w:rsidRPr="00FE4AC7">
        <w:rPr>
          <w:rFonts w:cstheme="minorHAnsi"/>
        </w:rPr>
        <w:t>sistema</w:t>
      </w:r>
      <w:r>
        <w:rPr>
          <w:rFonts w:cstheme="minorHAnsi"/>
        </w:rPr>
        <w:t>s</w:t>
      </w:r>
      <w:r w:rsidR="004E0B72" w:rsidRPr="00FE4AC7">
        <w:rPr>
          <w:rFonts w:cstheme="minorHAnsi"/>
        </w:rPr>
        <w:t xml:space="preserve"> de formación en </w:t>
      </w:r>
      <w:r w:rsidR="00447BEA">
        <w:rPr>
          <w:rFonts w:cstheme="minorHAnsi"/>
        </w:rPr>
        <w:t>dicho</w:t>
      </w:r>
      <w:r w:rsidR="004E0B72" w:rsidRPr="00FE4AC7">
        <w:rPr>
          <w:rFonts w:cstheme="minorHAnsi"/>
        </w:rPr>
        <w:t xml:space="preserve"> Programa.</w:t>
      </w:r>
    </w:p>
    <w:p w:rsidR="004E0B72" w:rsidRPr="00FE4AC7" w:rsidRDefault="004E0B72">
      <w:pPr>
        <w:rPr>
          <w:rFonts w:cstheme="minorHAnsi"/>
        </w:rPr>
      </w:pPr>
      <w:r w:rsidRPr="00FE4AC7">
        <w:rPr>
          <w:rFonts w:cstheme="minorHAnsi"/>
        </w:rPr>
        <w:t xml:space="preserve">Para ello, </w:t>
      </w:r>
      <w:r w:rsidR="006E3C61">
        <w:rPr>
          <w:rFonts w:cstheme="minorHAnsi"/>
        </w:rPr>
        <w:t xml:space="preserve">dichas Organizaciones miembro, </w:t>
      </w:r>
      <w:r w:rsidRPr="00FE4AC7">
        <w:rPr>
          <w:rFonts w:cstheme="minorHAnsi"/>
        </w:rPr>
        <w:t>se comprometen a que todo aquello que registren cumpla unos estándares de calidad</w:t>
      </w:r>
      <w:r w:rsidR="00576481">
        <w:rPr>
          <w:rFonts w:cstheme="minorHAnsi"/>
        </w:rPr>
        <w:t>,</w:t>
      </w:r>
      <w:r w:rsidRPr="00FE4AC7">
        <w:rPr>
          <w:rFonts w:cstheme="minorHAnsi"/>
        </w:rPr>
        <w:t xml:space="preserve"> muy concretos</w:t>
      </w:r>
      <w:r w:rsidR="00576481">
        <w:rPr>
          <w:rFonts w:cstheme="minorHAnsi"/>
        </w:rPr>
        <w:t>,</w:t>
      </w:r>
      <w:r w:rsidRPr="00FE4AC7">
        <w:rPr>
          <w:rFonts w:cstheme="minorHAnsi"/>
        </w:rPr>
        <w:t xml:space="preserve"> y que se han elaborado en dos bloques, estándares (o guidelines), para los sistemas</w:t>
      </w:r>
      <w:r w:rsidR="009E7EE6" w:rsidRPr="00FE4AC7">
        <w:rPr>
          <w:rFonts w:cstheme="minorHAnsi"/>
        </w:rPr>
        <w:t xml:space="preserve"> o planes de formación</w:t>
      </w:r>
      <w:r w:rsidR="00576481">
        <w:rPr>
          <w:rFonts w:cstheme="minorHAnsi"/>
        </w:rPr>
        <w:t>,</w:t>
      </w:r>
      <w:r w:rsidRPr="00FE4AC7">
        <w:rPr>
          <w:rFonts w:cstheme="minorHAnsi"/>
        </w:rPr>
        <w:t xml:space="preserve"> y estándares para </w:t>
      </w:r>
      <w:r w:rsidR="006E3C61">
        <w:rPr>
          <w:rFonts w:cstheme="minorHAnsi"/>
        </w:rPr>
        <w:t>los eventos y</w:t>
      </w:r>
      <w:r w:rsidRPr="00FE4AC7">
        <w:rPr>
          <w:rFonts w:cstheme="minorHAnsi"/>
        </w:rPr>
        <w:t xml:space="preserve"> material</w:t>
      </w:r>
      <w:r w:rsidR="006E3C61">
        <w:rPr>
          <w:rFonts w:cstheme="minorHAnsi"/>
        </w:rPr>
        <w:t xml:space="preserve"> formativos</w:t>
      </w:r>
      <w:r w:rsidRPr="00FE4AC7">
        <w:rPr>
          <w:rFonts w:cstheme="minorHAnsi"/>
        </w:rPr>
        <w:t xml:space="preserve"> y cursos concretos.</w:t>
      </w:r>
    </w:p>
    <w:p w:rsidR="009E7EE6" w:rsidRPr="00FE4AC7" w:rsidRDefault="006E3C61">
      <w:pPr>
        <w:rPr>
          <w:rFonts w:cstheme="minorHAnsi"/>
        </w:rPr>
      </w:pPr>
      <w:r>
        <w:rPr>
          <w:rFonts w:cstheme="minorHAnsi"/>
        </w:rPr>
        <w:t>También</w:t>
      </w:r>
      <w:r w:rsidR="009E7EE6" w:rsidRPr="00FE4AC7">
        <w:rPr>
          <w:rFonts w:cstheme="minorHAnsi"/>
        </w:rPr>
        <w:t xml:space="preserve"> se comprometen, al registrar</w:t>
      </w:r>
      <w:r>
        <w:rPr>
          <w:rFonts w:cstheme="minorHAnsi"/>
        </w:rPr>
        <w:t xml:space="preserve"> sus sistemas de formación</w:t>
      </w:r>
      <w:r w:rsidR="009E7EE6" w:rsidRPr="00FE4AC7">
        <w:rPr>
          <w:rFonts w:cstheme="minorHAnsi"/>
        </w:rPr>
        <w:t xml:space="preserve"> en el </w:t>
      </w:r>
      <w:r w:rsidR="00576481">
        <w:rPr>
          <w:rFonts w:cstheme="minorHAnsi"/>
        </w:rPr>
        <w:t>P</w:t>
      </w:r>
      <w:r w:rsidR="009E7EE6" w:rsidRPr="00FE4AC7">
        <w:rPr>
          <w:rFonts w:cstheme="minorHAnsi"/>
        </w:rPr>
        <w:t xml:space="preserve">rograma de FPC europeo, a reconocer como propios los cursos </w:t>
      </w:r>
      <w:r>
        <w:rPr>
          <w:rFonts w:cstheme="minorHAnsi"/>
        </w:rPr>
        <w:t xml:space="preserve">que puedan ser </w:t>
      </w:r>
      <w:r w:rsidR="009E7EE6" w:rsidRPr="00FE4AC7">
        <w:rPr>
          <w:rFonts w:cstheme="minorHAnsi"/>
        </w:rPr>
        <w:t>seguidos en cualquier plan o sistema de formación</w:t>
      </w:r>
      <w:r w:rsidR="00B73AE9">
        <w:rPr>
          <w:rFonts w:cstheme="minorHAnsi"/>
        </w:rPr>
        <w:t xml:space="preserve"> igualmente</w:t>
      </w:r>
      <w:r w:rsidR="009E7EE6" w:rsidRPr="00FE4AC7">
        <w:rPr>
          <w:rFonts w:cstheme="minorHAnsi"/>
        </w:rPr>
        <w:t xml:space="preserve"> registrado.</w:t>
      </w:r>
    </w:p>
    <w:p w:rsidR="009E7EE6" w:rsidRPr="00FE4AC7" w:rsidRDefault="009E7EE6">
      <w:pPr>
        <w:rPr>
          <w:rFonts w:cstheme="minorHAnsi"/>
        </w:rPr>
      </w:pPr>
      <w:r w:rsidRPr="00FE4AC7">
        <w:rPr>
          <w:rFonts w:cstheme="minorHAnsi"/>
        </w:rPr>
        <w:t>Dado que cada país</w:t>
      </w:r>
      <w:r w:rsidR="006E3C61">
        <w:rPr>
          <w:rFonts w:cstheme="minorHAnsi"/>
        </w:rPr>
        <w:t>, especialmente en los casos de FC obligatoria,</w:t>
      </w:r>
      <w:r w:rsidRPr="00FE4AC7">
        <w:rPr>
          <w:rFonts w:cstheme="minorHAnsi"/>
        </w:rPr>
        <w:t xml:space="preserve"> tiene </w:t>
      </w:r>
      <w:r w:rsidR="006E3C61">
        <w:rPr>
          <w:rFonts w:cstheme="minorHAnsi"/>
        </w:rPr>
        <w:t xml:space="preserve">normas </w:t>
      </w:r>
      <w:r w:rsidRPr="00FE4AC7">
        <w:rPr>
          <w:rFonts w:cstheme="minorHAnsi"/>
        </w:rPr>
        <w:t xml:space="preserve">diferentes respecto a la </w:t>
      </w:r>
      <w:r w:rsidR="006E3C61">
        <w:rPr>
          <w:rFonts w:cstheme="minorHAnsi"/>
        </w:rPr>
        <w:t>duración exigible</w:t>
      </w:r>
      <w:r w:rsidRPr="00FE4AC7">
        <w:rPr>
          <w:rFonts w:cstheme="minorHAnsi"/>
        </w:rPr>
        <w:t>, normalmente en número de horas de estudio por año</w:t>
      </w:r>
      <w:r w:rsidR="006E3C61">
        <w:rPr>
          <w:rFonts w:cstheme="minorHAnsi"/>
        </w:rPr>
        <w:t>, o por periodos temporales de varios años</w:t>
      </w:r>
      <w:r w:rsidRPr="00FE4AC7">
        <w:rPr>
          <w:rFonts w:cstheme="minorHAnsi"/>
        </w:rPr>
        <w:t xml:space="preserve">, se decidió establecer un método de medida común, el crédito europeo, equivalente a una hora de estudio. </w:t>
      </w:r>
    </w:p>
    <w:p w:rsidR="009E7EE6" w:rsidRPr="00FE4AC7" w:rsidRDefault="004C131A">
      <w:pPr>
        <w:rPr>
          <w:rFonts w:cstheme="minorHAnsi"/>
        </w:rPr>
      </w:pPr>
      <w:r>
        <w:rPr>
          <w:rFonts w:cstheme="minorHAnsi"/>
        </w:rPr>
        <w:t>Para llevar a cabo lo anterior,</w:t>
      </w:r>
      <w:r w:rsidR="00DC7522">
        <w:rPr>
          <w:rFonts w:cstheme="minorHAnsi"/>
        </w:rPr>
        <w:t xml:space="preserve"> </w:t>
      </w:r>
      <w:r w:rsidR="00977248">
        <w:rPr>
          <w:rFonts w:cstheme="minorHAnsi"/>
        </w:rPr>
        <w:t xml:space="preserve">se aprobó que </w:t>
      </w:r>
      <w:r w:rsidR="00DC7522">
        <w:rPr>
          <w:rFonts w:cstheme="minorHAnsi"/>
        </w:rPr>
        <w:t>c</w:t>
      </w:r>
      <w:r w:rsidR="009E7EE6" w:rsidRPr="00FE4AC7">
        <w:rPr>
          <w:rFonts w:cstheme="minorHAnsi"/>
        </w:rPr>
        <w:t>ada unidad de formación registrada debe tener</w:t>
      </w:r>
      <w:r w:rsidR="00B9113C">
        <w:rPr>
          <w:rFonts w:cstheme="minorHAnsi"/>
        </w:rPr>
        <w:t xml:space="preserve"> asignado</w:t>
      </w:r>
      <w:r w:rsidR="009E7EE6" w:rsidRPr="00FE4AC7">
        <w:rPr>
          <w:rFonts w:cstheme="minorHAnsi"/>
        </w:rPr>
        <w:t xml:space="preserve"> un valor en créditos europeos. En el caso de eventos como conferencia</w:t>
      </w:r>
      <w:r w:rsidR="00C01412">
        <w:rPr>
          <w:rFonts w:cstheme="minorHAnsi"/>
        </w:rPr>
        <w:t>s</w:t>
      </w:r>
      <w:r w:rsidR="009E7EE6" w:rsidRPr="00FE4AC7">
        <w:rPr>
          <w:rFonts w:cstheme="minorHAnsi"/>
        </w:rPr>
        <w:t>, congresos, viajes de arquitectura, visitas a obras o edificios, etc.</w:t>
      </w:r>
      <w:r w:rsidR="00C01412">
        <w:rPr>
          <w:rFonts w:cstheme="minorHAnsi"/>
        </w:rPr>
        <w:t>, que</w:t>
      </w:r>
      <w:r w:rsidR="009E7EE6" w:rsidRPr="00FE4AC7">
        <w:rPr>
          <w:rFonts w:cstheme="minorHAnsi"/>
        </w:rPr>
        <w:t xml:space="preserve"> también</w:t>
      </w:r>
      <w:r w:rsidR="00DC7522">
        <w:rPr>
          <w:rFonts w:cstheme="minorHAnsi"/>
        </w:rPr>
        <w:t xml:space="preserve"> </w:t>
      </w:r>
      <w:r w:rsidR="00C01412">
        <w:rPr>
          <w:rFonts w:cstheme="minorHAnsi"/>
        </w:rPr>
        <w:t>pueden</w:t>
      </w:r>
      <w:r w:rsidR="00DC7522">
        <w:rPr>
          <w:rFonts w:cstheme="minorHAnsi"/>
        </w:rPr>
        <w:t xml:space="preserve"> </w:t>
      </w:r>
      <w:r w:rsidR="00C01412">
        <w:rPr>
          <w:rFonts w:cstheme="minorHAnsi"/>
        </w:rPr>
        <w:t>incluirse</w:t>
      </w:r>
      <w:r w:rsidR="00DC7522">
        <w:rPr>
          <w:rFonts w:cstheme="minorHAnsi"/>
        </w:rPr>
        <w:t xml:space="preserve"> como material de formación</w:t>
      </w:r>
      <w:r w:rsidR="00C01412">
        <w:rPr>
          <w:rFonts w:cstheme="minorHAnsi"/>
        </w:rPr>
        <w:t xml:space="preserve"> dentro de un plan o sistema registrado</w:t>
      </w:r>
      <w:r w:rsidR="00DC7522">
        <w:rPr>
          <w:rFonts w:cstheme="minorHAnsi"/>
        </w:rPr>
        <w:t xml:space="preserve"> y proporcionarán créditos</w:t>
      </w:r>
      <w:r w:rsidR="00C01412">
        <w:rPr>
          <w:rFonts w:cstheme="minorHAnsi"/>
        </w:rPr>
        <w:t xml:space="preserve"> para cubrir las exigencias obligatorias,</w:t>
      </w:r>
      <w:r w:rsidR="009E7EE6" w:rsidRPr="00FE4AC7">
        <w:rPr>
          <w:rFonts w:cstheme="minorHAnsi"/>
        </w:rPr>
        <w:t xml:space="preserve"> deberán tener una equivalencia en créditos.</w:t>
      </w:r>
    </w:p>
    <w:p w:rsidR="004C131A" w:rsidRDefault="00DD6EE5">
      <w:pPr>
        <w:rPr>
          <w:rFonts w:cstheme="minorHAnsi"/>
        </w:rPr>
      </w:pPr>
      <w:r w:rsidRPr="00FE4AC7">
        <w:rPr>
          <w:rFonts w:cstheme="minorHAnsi"/>
        </w:rPr>
        <w:t xml:space="preserve">Por último, </w:t>
      </w:r>
      <w:r w:rsidR="00C01412">
        <w:rPr>
          <w:rFonts w:cstheme="minorHAnsi"/>
        </w:rPr>
        <w:t xml:space="preserve">se planteó la necesidad de </w:t>
      </w:r>
      <w:r w:rsidRPr="00FE4AC7">
        <w:rPr>
          <w:rFonts w:cstheme="minorHAnsi"/>
        </w:rPr>
        <w:t>garantizar el control de calidad de los planes y sistemas</w:t>
      </w:r>
      <w:r w:rsidR="00C01412">
        <w:rPr>
          <w:rFonts w:cstheme="minorHAnsi"/>
        </w:rPr>
        <w:t xml:space="preserve"> registrados</w:t>
      </w:r>
      <w:r w:rsidRPr="00FE4AC7">
        <w:rPr>
          <w:rFonts w:cstheme="minorHAnsi"/>
        </w:rPr>
        <w:t>, así como de todo el material de FPC en Europa</w:t>
      </w:r>
      <w:r w:rsidR="004C131A">
        <w:rPr>
          <w:rFonts w:cstheme="minorHAnsi"/>
        </w:rPr>
        <w:t>.</w:t>
      </w:r>
      <w:r w:rsidRPr="00FE4AC7">
        <w:rPr>
          <w:rFonts w:cstheme="minorHAnsi"/>
        </w:rPr>
        <w:t xml:space="preserve"> </w:t>
      </w:r>
    </w:p>
    <w:p w:rsidR="00DD6EE5" w:rsidRPr="00FE4AC7" w:rsidRDefault="004C131A">
      <w:pPr>
        <w:rPr>
          <w:rFonts w:cstheme="minorHAnsi"/>
        </w:rPr>
      </w:pPr>
      <w:r>
        <w:rPr>
          <w:rFonts w:cstheme="minorHAnsi"/>
        </w:rPr>
        <w:t>E</w:t>
      </w:r>
      <w:r w:rsidR="00DD6EE5" w:rsidRPr="00FE4AC7">
        <w:rPr>
          <w:rFonts w:cstheme="minorHAnsi"/>
        </w:rPr>
        <w:t>l Consejo español propuso</w:t>
      </w:r>
      <w:r w:rsidR="00C01412">
        <w:rPr>
          <w:rFonts w:cstheme="minorHAnsi"/>
        </w:rPr>
        <w:t>, a través de la comisión de FPC</w:t>
      </w:r>
      <w:r>
        <w:rPr>
          <w:rFonts w:cstheme="minorHAnsi"/>
        </w:rPr>
        <w:t xml:space="preserve"> del CAE</w:t>
      </w:r>
      <w:r w:rsidR="00C01412">
        <w:rPr>
          <w:rFonts w:cstheme="minorHAnsi"/>
        </w:rPr>
        <w:t xml:space="preserve">, una fórmula inédita que fue aceptada por </w:t>
      </w:r>
      <w:r w:rsidR="00DD6EE5" w:rsidRPr="00FE4AC7">
        <w:rPr>
          <w:rFonts w:cstheme="minorHAnsi"/>
        </w:rPr>
        <w:t>la AG</w:t>
      </w:r>
      <w:r>
        <w:rPr>
          <w:rFonts w:cstheme="minorHAnsi"/>
        </w:rPr>
        <w:t xml:space="preserve">. Se trata de </w:t>
      </w:r>
      <w:r w:rsidR="00DD6EE5" w:rsidRPr="00FE4AC7">
        <w:rPr>
          <w:rFonts w:cstheme="minorHAnsi"/>
        </w:rPr>
        <w:t xml:space="preserve">un sistema inverso de control. Serán los propios arquitectos que siguen </w:t>
      </w:r>
      <w:r w:rsidR="00C01412">
        <w:rPr>
          <w:rFonts w:cstheme="minorHAnsi"/>
        </w:rPr>
        <w:t>los cursos y material de formación</w:t>
      </w:r>
      <w:r w:rsidR="00DD6EE5" w:rsidRPr="00FE4AC7">
        <w:rPr>
          <w:rFonts w:cstheme="minorHAnsi"/>
        </w:rPr>
        <w:t xml:space="preserve"> en cualquiera de los países que </w:t>
      </w:r>
      <w:r w:rsidR="00C01412">
        <w:rPr>
          <w:rFonts w:cstheme="minorHAnsi"/>
        </w:rPr>
        <w:lastRenderedPageBreak/>
        <w:t>tienen planes o sistemas</w:t>
      </w:r>
      <w:r w:rsidR="00DD6EE5" w:rsidRPr="00FE4AC7">
        <w:rPr>
          <w:rFonts w:cstheme="minorHAnsi"/>
        </w:rPr>
        <w:t xml:space="preserve"> registrados </w:t>
      </w:r>
      <w:r w:rsidR="00C01412">
        <w:rPr>
          <w:rFonts w:cstheme="minorHAnsi"/>
        </w:rPr>
        <w:t>quienes,</w:t>
      </w:r>
      <w:r w:rsidR="00DD6EE5" w:rsidRPr="00FE4AC7">
        <w:rPr>
          <w:rFonts w:cstheme="minorHAnsi"/>
        </w:rPr>
        <w:t xml:space="preserve"> a través de una línea directa con el Secretariado en Bruselas</w:t>
      </w:r>
      <w:r>
        <w:rPr>
          <w:rFonts w:cstheme="minorHAnsi"/>
        </w:rPr>
        <w:t xml:space="preserve"> y mediante formularios ya preparados</w:t>
      </w:r>
      <w:r w:rsidR="00DD6EE5" w:rsidRPr="00FE4AC7">
        <w:rPr>
          <w:rFonts w:cstheme="minorHAnsi"/>
        </w:rPr>
        <w:t>, presentarán sus quejas sobre cualquier incumplimiento de los estándares de calidad.</w:t>
      </w:r>
    </w:p>
    <w:p w:rsidR="00C01412" w:rsidRDefault="00C01412">
      <w:pPr>
        <w:rPr>
          <w:rFonts w:cstheme="minorHAnsi"/>
        </w:rPr>
      </w:pPr>
      <w:r>
        <w:rPr>
          <w:rFonts w:cstheme="minorHAnsi"/>
        </w:rPr>
        <w:t>Sobre este formato de control, se da amplia información</w:t>
      </w:r>
      <w:r w:rsidR="004C131A">
        <w:rPr>
          <w:rFonts w:cstheme="minorHAnsi"/>
        </w:rPr>
        <w:t xml:space="preserve"> a los posibles alumnos</w:t>
      </w:r>
      <w:r>
        <w:rPr>
          <w:rFonts w:cstheme="minorHAnsi"/>
        </w:rPr>
        <w:t xml:space="preserve"> en</w:t>
      </w:r>
      <w:r w:rsidR="00D548FB">
        <w:rPr>
          <w:rFonts w:cstheme="minorHAnsi"/>
        </w:rPr>
        <w:t xml:space="preserve"> el apartado de acceso al CPD de</w:t>
      </w:r>
      <w:r>
        <w:rPr>
          <w:rFonts w:cstheme="minorHAnsi"/>
        </w:rPr>
        <w:t xml:space="preserve"> la web oficial del Consejo Europeo de Arquitectos.</w:t>
      </w:r>
    </w:p>
    <w:p w:rsidR="00DD6EE5" w:rsidRPr="00FE4AC7" w:rsidRDefault="00C01412">
      <w:pPr>
        <w:rPr>
          <w:rFonts w:cstheme="minorHAnsi"/>
        </w:rPr>
      </w:pPr>
      <w:r>
        <w:rPr>
          <w:rFonts w:cstheme="minorHAnsi"/>
        </w:rPr>
        <w:t xml:space="preserve">Recibida </w:t>
      </w:r>
      <w:r w:rsidR="00D548FB">
        <w:rPr>
          <w:rFonts w:cstheme="minorHAnsi"/>
        </w:rPr>
        <w:t>una</w:t>
      </w:r>
      <w:r>
        <w:rPr>
          <w:rFonts w:cstheme="minorHAnsi"/>
        </w:rPr>
        <w:t xml:space="preserve"> queja</w:t>
      </w:r>
      <w:r w:rsidR="00D548FB">
        <w:rPr>
          <w:rFonts w:cstheme="minorHAnsi"/>
        </w:rPr>
        <w:t xml:space="preserve"> o incidencia</w:t>
      </w:r>
      <w:r>
        <w:rPr>
          <w:rFonts w:cstheme="minorHAnsi"/>
        </w:rPr>
        <w:t>, e</w:t>
      </w:r>
      <w:r w:rsidR="00DD6EE5" w:rsidRPr="00FE4AC7">
        <w:rPr>
          <w:rFonts w:cstheme="minorHAnsi"/>
        </w:rPr>
        <w:t xml:space="preserve">l Secretariado </w:t>
      </w:r>
      <w:r>
        <w:rPr>
          <w:rFonts w:cstheme="minorHAnsi"/>
        </w:rPr>
        <w:t xml:space="preserve">la </w:t>
      </w:r>
      <w:r w:rsidR="00DD6EE5" w:rsidRPr="00FE4AC7">
        <w:rPr>
          <w:rFonts w:cstheme="minorHAnsi"/>
        </w:rPr>
        <w:t>comunicar</w:t>
      </w:r>
      <w:r>
        <w:rPr>
          <w:rFonts w:cstheme="minorHAnsi"/>
        </w:rPr>
        <w:t>á</w:t>
      </w:r>
      <w:r w:rsidR="00DD6EE5" w:rsidRPr="00FE4AC7">
        <w:rPr>
          <w:rFonts w:cstheme="minorHAnsi"/>
        </w:rPr>
        <w:t xml:space="preserve"> inmediatamente a la Organización miembro</w:t>
      </w:r>
      <w:r>
        <w:rPr>
          <w:rFonts w:cstheme="minorHAnsi"/>
        </w:rPr>
        <w:t xml:space="preserve"> responsable de</w:t>
      </w:r>
      <w:r w:rsidR="00D548FB">
        <w:rPr>
          <w:rFonts w:cstheme="minorHAnsi"/>
        </w:rPr>
        <w:t>l</w:t>
      </w:r>
      <w:r>
        <w:rPr>
          <w:rFonts w:cstheme="minorHAnsi"/>
        </w:rPr>
        <w:t xml:space="preserve"> sistema o material de formación</w:t>
      </w:r>
      <w:r w:rsidR="00D548FB">
        <w:rPr>
          <w:rFonts w:cstheme="minorHAnsi"/>
        </w:rPr>
        <w:t xml:space="preserve"> afectado</w:t>
      </w:r>
      <w:r>
        <w:rPr>
          <w:rFonts w:cstheme="minorHAnsi"/>
        </w:rPr>
        <w:t>,</w:t>
      </w:r>
      <w:r w:rsidR="00DD6EE5" w:rsidRPr="00FE4AC7">
        <w:rPr>
          <w:rFonts w:cstheme="minorHAnsi"/>
        </w:rPr>
        <w:t xml:space="preserve"> que</w:t>
      </w:r>
      <w:r w:rsidR="00D548FB">
        <w:rPr>
          <w:rFonts w:cstheme="minorHAnsi"/>
        </w:rPr>
        <w:t xml:space="preserve"> previa valoración de la misma, y si procede,</w:t>
      </w:r>
      <w:r w:rsidR="00DD6EE5" w:rsidRPr="00FE4AC7">
        <w:rPr>
          <w:rFonts w:cstheme="minorHAnsi"/>
        </w:rPr>
        <w:t xml:space="preserve"> </w:t>
      </w:r>
      <w:r>
        <w:rPr>
          <w:rFonts w:cstheme="minorHAnsi"/>
        </w:rPr>
        <w:t>deberá tomar</w:t>
      </w:r>
      <w:r w:rsidR="00DD6EE5" w:rsidRPr="00FE4AC7">
        <w:rPr>
          <w:rFonts w:cstheme="minorHAnsi"/>
        </w:rPr>
        <w:t xml:space="preserve"> las medidas</w:t>
      </w:r>
      <w:r>
        <w:rPr>
          <w:rFonts w:cstheme="minorHAnsi"/>
        </w:rPr>
        <w:t xml:space="preserve"> oportunas</w:t>
      </w:r>
      <w:r w:rsidR="00DD6EE5" w:rsidRPr="00FE4AC7">
        <w:rPr>
          <w:rFonts w:cstheme="minorHAnsi"/>
        </w:rPr>
        <w:t xml:space="preserve"> para su subsanación.</w:t>
      </w:r>
    </w:p>
    <w:p w:rsidR="00DD6EE5" w:rsidRPr="00FE4AC7" w:rsidRDefault="00DD6EE5">
      <w:pPr>
        <w:rPr>
          <w:rFonts w:cstheme="minorHAnsi"/>
        </w:rPr>
      </w:pPr>
      <w:r w:rsidRPr="00FE4AC7">
        <w:rPr>
          <w:rFonts w:cstheme="minorHAnsi"/>
        </w:rPr>
        <w:t>Dado que el acceso a los planes y cursos se hace a través de la propia web del CAE, el reiterado incumplimiento de los estándares de calidad</w:t>
      </w:r>
      <w:r w:rsidR="00D548FB">
        <w:rPr>
          <w:rFonts w:cstheme="minorHAnsi"/>
        </w:rPr>
        <w:t xml:space="preserve"> por parte de una Organización miembro,</w:t>
      </w:r>
      <w:r w:rsidRPr="00FE4AC7">
        <w:rPr>
          <w:rFonts w:cstheme="minorHAnsi"/>
        </w:rPr>
        <w:t xml:space="preserve"> faculta</w:t>
      </w:r>
      <w:r w:rsidR="00201ED3" w:rsidRPr="00FE4AC7">
        <w:rPr>
          <w:rFonts w:cstheme="minorHAnsi"/>
        </w:rPr>
        <w:t>ría</w:t>
      </w:r>
      <w:r w:rsidRPr="00FE4AC7">
        <w:rPr>
          <w:rFonts w:cstheme="minorHAnsi"/>
        </w:rPr>
        <w:t xml:space="preserve"> al </w:t>
      </w:r>
      <w:proofErr w:type="spellStart"/>
      <w:r w:rsidR="00D548FB">
        <w:rPr>
          <w:rFonts w:cstheme="minorHAnsi"/>
        </w:rPr>
        <w:t>Board</w:t>
      </w:r>
      <w:proofErr w:type="spellEnd"/>
      <w:r w:rsidRPr="00FE4AC7">
        <w:rPr>
          <w:rFonts w:cstheme="minorHAnsi"/>
        </w:rPr>
        <w:t xml:space="preserve"> para </w:t>
      </w:r>
      <w:r w:rsidR="004C131A">
        <w:rPr>
          <w:rFonts w:cstheme="minorHAnsi"/>
        </w:rPr>
        <w:t xml:space="preserve">decidir </w:t>
      </w:r>
      <w:r w:rsidRPr="00FE4AC7">
        <w:rPr>
          <w:rFonts w:cstheme="minorHAnsi"/>
        </w:rPr>
        <w:t xml:space="preserve">cortar el acceso </w:t>
      </w:r>
      <w:r w:rsidR="004C131A">
        <w:rPr>
          <w:rFonts w:cstheme="minorHAnsi"/>
        </w:rPr>
        <w:t>a los planes</w:t>
      </w:r>
      <w:r w:rsidR="00D548FB">
        <w:rPr>
          <w:rFonts w:cstheme="minorHAnsi"/>
        </w:rPr>
        <w:t xml:space="preserve"> de formación de dicha Organización</w:t>
      </w:r>
      <w:r w:rsidR="00201ED3" w:rsidRPr="00FE4AC7">
        <w:rPr>
          <w:rFonts w:cstheme="minorHAnsi"/>
        </w:rPr>
        <w:t>.</w:t>
      </w:r>
    </w:p>
    <w:p w:rsidR="00EC2193" w:rsidRDefault="00EC2193">
      <w:pPr>
        <w:rPr>
          <w:rFonts w:cstheme="minorHAnsi"/>
          <w:b/>
          <w:bCs/>
        </w:rPr>
      </w:pPr>
    </w:p>
    <w:p w:rsidR="00201ED3" w:rsidRPr="00D548FB" w:rsidRDefault="00201ED3">
      <w:pPr>
        <w:rPr>
          <w:rFonts w:cstheme="minorHAnsi"/>
          <w:b/>
          <w:bCs/>
        </w:rPr>
      </w:pPr>
      <w:r w:rsidRPr="00D548FB">
        <w:rPr>
          <w:rFonts w:cstheme="minorHAnsi"/>
          <w:b/>
          <w:bCs/>
        </w:rPr>
        <w:t xml:space="preserve">En síntesis, </w:t>
      </w:r>
      <w:r w:rsidR="00D548FB" w:rsidRPr="00D548FB">
        <w:rPr>
          <w:rFonts w:cstheme="minorHAnsi"/>
          <w:b/>
          <w:bCs/>
        </w:rPr>
        <w:t>el Programa de FPC del CAE tiene los siguientes elementos</w:t>
      </w:r>
      <w:r w:rsidRPr="00D548FB">
        <w:rPr>
          <w:rFonts w:cstheme="minorHAnsi"/>
          <w:b/>
          <w:bCs/>
        </w:rPr>
        <w:t>:</w:t>
      </w:r>
    </w:p>
    <w:p w:rsidR="00201ED3" w:rsidRPr="00FE4AC7" w:rsidRDefault="00201ED3" w:rsidP="00201ED3">
      <w:pPr>
        <w:ind w:left="708"/>
        <w:rPr>
          <w:rFonts w:cstheme="minorHAnsi"/>
        </w:rPr>
      </w:pPr>
      <w:r w:rsidRPr="00FE4AC7">
        <w:rPr>
          <w:rFonts w:cstheme="minorHAnsi"/>
        </w:rPr>
        <w:t>Unos estándares de calidad</w:t>
      </w:r>
      <w:r w:rsidR="004C131A">
        <w:rPr>
          <w:rFonts w:cstheme="minorHAnsi"/>
        </w:rPr>
        <w:t>, para sistemas y para material y cursos de formación</w:t>
      </w:r>
    </w:p>
    <w:p w:rsidR="00201ED3" w:rsidRPr="00FE4AC7" w:rsidRDefault="00201ED3" w:rsidP="00201ED3">
      <w:pPr>
        <w:ind w:left="708"/>
        <w:rPr>
          <w:rFonts w:cstheme="minorHAnsi"/>
        </w:rPr>
      </w:pPr>
      <w:r w:rsidRPr="00FE4AC7">
        <w:rPr>
          <w:rFonts w:cstheme="minorHAnsi"/>
        </w:rPr>
        <w:t>Un registro de Organizaciones miembro que desean ofrecer a los arquitectos europeos sus planes y cursos de formación continua</w:t>
      </w:r>
      <w:r w:rsidR="004C131A">
        <w:rPr>
          <w:rFonts w:cstheme="minorHAnsi"/>
        </w:rPr>
        <w:t>, con especificación de los mismos</w:t>
      </w:r>
    </w:p>
    <w:p w:rsidR="00201ED3" w:rsidRPr="00FE4AC7" w:rsidRDefault="00201ED3" w:rsidP="00201ED3">
      <w:pPr>
        <w:ind w:left="708"/>
        <w:rPr>
          <w:rFonts w:cstheme="minorHAnsi"/>
        </w:rPr>
      </w:pPr>
      <w:r w:rsidRPr="00FE4AC7">
        <w:rPr>
          <w:rFonts w:cstheme="minorHAnsi"/>
        </w:rPr>
        <w:t>Unos acuerdos de reconocimiento mutuo</w:t>
      </w:r>
      <w:r w:rsidR="004C131A">
        <w:rPr>
          <w:rFonts w:cstheme="minorHAnsi"/>
        </w:rPr>
        <w:t xml:space="preserve"> de la validez de los cursos</w:t>
      </w:r>
    </w:p>
    <w:p w:rsidR="00201ED3" w:rsidRPr="00FE4AC7" w:rsidRDefault="00201ED3" w:rsidP="00201ED3">
      <w:pPr>
        <w:ind w:left="708"/>
        <w:rPr>
          <w:rFonts w:cstheme="minorHAnsi"/>
        </w:rPr>
      </w:pPr>
      <w:r w:rsidRPr="00FE4AC7">
        <w:rPr>
          <w:rFonts w:cstheme="minorHAnsi"/>
        </w:rPr>
        <w:t>Un crédito europeo común para todos los cursos</w:t>
      </w:r>
      <w:r w:rsidR="004C131A">
        <w:rPr>
          <w:rFonts w:cstheme="minorHAnsi"/>
        </w:rPr>
        <w:t xml:space="preserve"> registrados</w:t>
      </w:r>
      <w:r w:rsidRPr="00FE4AC7">
        <w:rPr>
          <w:rFonts w:cstheme="minorHAnsi"/>
        </w:rPr>
        <w:t xml:space="preserve"> en Europa</w:t>
      </w:r>
    </w:p>
    <w:p w:rsidR="00201ED3" w:rsidRPr="00FE4AC7" w:rsidRDefault="00201ED3" w:rsidP="00201ED3">
      <w:pPr>
        <w:ind w:left="708"/>
        <w:rPr>
          <w:rFonts w:cstheme="minorHAnsi"/>
        </w:rPr>
      </w:pPr>
      <w:r w:rsidRPr="00FE4AC7">
        <w:rPr>
          <w:rFonts w:cstheme="minorHAnsi"/>
        </w:rPr>
        <w:t xml:space="preserve">Un sistema de control de calidad desde los </w:t>
      </w:r>
      <w:r w:rsidR="00D548FB">
        <w:rPr>
          <w:rFonts w:cstheme="minorHAnsi"/>
        </w:rPr>
        <w:t>a</w:t>
      </w:r>
      <w:r w:rsidRPr="00FE4AC7">
        <w:rPr>
          <w:rFonts w:cstheme="minorHAnsi"/>
        </w:rPr>
        <w:t xml:space="preserve">rquitectos alumnos, </w:t>
      </w:r>
      <w:r w:rsidR="004C131A">
        <w:rPr>
          <w:rFonts w:cstheme="minorHAnsi"/>
        </w:rPr>
        <w:t xml:space="preserve">al </w:t>
      </w:r>
      <w:r w:rsidRPr="00FE4AC7">
        <w:rPr>
          <w:rFonts w:cstheme="minorHAnsi"/>
        </w:rPr>
        <w:t>Secretariado</w:t>
      </w:r>
      <w:r w:rsidR="00D548FB">
        <w:rPr>
          <w:rFonts w:cstheme="minorHAnsi"/>
        </w:rPr>
        <w:t xml:space="preserve"> en Bruselas y</w:t>
      </w:r>
      <w:r w:rsidR="004C131A">
        <w:rPr>
          <w:rFonts w:cstheme="minorHAnsi"/>
        </w:rPr>
        <w:t xml:space="preserve"> a la</w:t>
      </w:r>
      <w:r w:rsidRPr="00FE4AC7">
        <w:rPr>
          <w:rFonts w:cstheme="minorHAnsi"/>
        </w:rPr>
        <w:t xml:space="preserve"> Organización profesional responsable de los incumplimientos.</w:t>
      </w:r>
    </w:p>
    <w:p w:rsidR="00EC2193" w:rsidRDefault="00EC2193" w:rsidP="00201ED3">
      <w:pPr>
        <w:rPr>
          <w:rFonts w:cstheme="minorHAnsi"/>
          <w:b/>
          <w:bCs/>
        </w:rPr>
      </w:pPr>
    </w:p>
    <w:p w:rsidR="00201ED3" w:rsidRPr="00FE4AC7" w:rsidRDefault="00201ED3" w:rsidP="00201ED3">
      <w:pPr>
        <w:rPr>
          <w:rFonts w:cstheme="minorHAnsi"/>
          <w:b/>
          <w:bCs/>
        </w:rPr>
      </w:pPr>
      <w:r w:rsidRPr="00FE4AC7">
        <w:rPr>
          <w:rFonts w:cstheme="minorHAnsi"/>
          <w:b/>
          <w:bCs/>
        </w:rPr>
        <w:t xml:space="preserve">Ejemplos de </w:t>
      </w:r>
      <w:r w:rsidR="004C131A">
        <w:rPr>
          <w:rFonts w:cstheme="minorHAnsi"/>
          <w:b/>
          <w:bCs/>
        </w:rPr>
        <w:t>utilización</w:t>
      </w:r>
      <w:r w:rsidRPr="00FE4AC7">
        <w:rPr>
          <w:rFonts w:cstheme="minorHAnsi"/>
          <w:b/>
          <w:bCs/>
        </w:rPr>
        <w:t xml:space="preserve"> del Programa de FPC del CAE:</w:t>
      </w:r>
    </w:p>
    <w:p w:rsidR="00201ED3" w:rsidRPr="00FE4AC7" w:rsidRDefault="00201ED3" w:rsidP="00201ED3">
      <w:pPr>
        <w:rPr>
          <w:rFonts w:cstheme="minorHAnsi"/>
        </w:rPr>
      </w:pPr>
      <w:r w:rsidRPr="00FE4AC7">
        <w:rPr>
          <w:rFonts w:cstheme="minorHAnsi"/>
        </w:rPr>
        <w:t>Un arquitecto español que esté trabajando en un país con FPC obligatoria, puede realizar los cursos necesarios en España y le serían reconocidos en el lugar de trabajo.</w:t>
      </w:r>
    </w:p>
    <w:p w:rsidR="00201ED3" w:rsidRPr="00FE4AC7" w:rsidRDefault="00201ED3" w:rsidP="00201ED3">
      <w:pPr>
        <w:rPr>
          <w:rFonts w:cstheme="minorHAnsi"/>
        </w:rPr>
      </w:pPr>
      <w:r w:rsidRPr="00FE4AC7">
        <w:rPr>
          <w:rFonts w:cstheme="minorHAnsi"/>
        </w:rPr>
        <w:t xml:space="preserve">Un país que no produzca material de FP, como algunos países del este de Europa, podría establecer la obligatoriedad de la misma basada en cursos y material formativo </w:t>
      </w:r>
      <w:r w:rsidR="004C131A">
        <w:rPr>
          <w:rFonts w:cstheme="minorHAnsi"/>
        </w:rPr>
        <w:t xml:space="preserve">procedente de cualquier otro </w:t>
      </w:r>
      <w:r w:rsidRPr="00FE4AC7">
        <w:rPr>
          <w:rFonts w:cstheme="minorHAnsi"/>
        </w:rPr>
        <w:t>país</w:t>
      </w:r>
      <w:r w:rsidR="004C131A">
        <w:rPr>
          <w:rFonts w:cstheme="minorHAnsi"/>
        </w:rPr>
        <w:t xml:space="preserve"> registrado</w:t>
      </w:r>
      <w:r w:rsidRPr="00FE4AC7">
        <w:rPr>
          <w:rFonts w:cstheme="minorHAnsi"/>
        </w:rPr>
        <w:t>.</w:t>
      </w:r>
    </w:p>
    <w:p w:rsidR="00201ED3" w:rsidRPr="00FE4AC7" w:rsidRDefault="00201ED3" w:rsidP="00201ED3">
      <w:pPr>
        <w:rPr>
          <w:rFonts w:cstheme="minorHAnsi"/>
        </w:rPr>
      </w:pPr>
      <w:r w:rsidRPr="00FE4AC7">
        <w:rPr>
          <w:rFonts w:cstheme="minorHAnsi"/>
        </w:rPr>
        <w:t>Un arquitecto</w:t>
      </w:r>
      <w:r w:rsidR="009A2C3F">
        <w:rPr>
          <w:rFonts w:cstheme="minorHAnsi"/>
        </w:rPr>
        <w:t>, por ejemplo</w:t>
      </w:r>
      <w:r w:rsidR="004C131A">
        <w:rPr>
          <w:rFonts w:cstheme="minorHAnsi"/>
        </w:rPr>
        <w:t>,</w:t>
      </w:r>
      <w:r w:rsidRPr="00FE4AC7">
        <w:rPr>
          <w:rFonts w:cstheme="minorHAnsi"/>
        </w:rPr>
        <w:t xml:space="preserve"> británico, de vacaciones</w:t>
      </w:r>
      <w:r w:rsidR="00CA6921" w:rsidRPr="00FE4AC7">
        <w:rPr>
          <w:rFonts w:cstheme="minorHAnsi"/>
        </w:rPr>
        <w:t xml:space="preserve"> en España, podría realizar una visita organizada de carácter arquitectónico </w:t>
      </w:r>
      <w:r w:rsidR="004C131A">
        <w:rPr>
          <w:rFonts w:cstheme="minorHAnsi"/>
        </w:rPr>
        <w:t>en</w:t>
      </w:r>
      <w:r w:rsidR="00CA6921" w:rsidRPr="00FE4AC7">
        <w:rPr>
          <w:rFonts w:cstheme="minorHAnsi"/>
        </w:rPr>
        <w:t xml:space="preserve"> una ciudad</w:t>
      </w:r>
      <w:r w:rsidR="004C131A">
        <w:rPr>
          <w:rFonts w:cstheme="minorHAnsi"/>
        </w:rPr>
        <w:t xml:space="preserve"> española</w:t>
      </w:r>
      <w:r w:rsidR="00CA6921" w:rsidRPr="00FE4AC7">
        <w:rPr>
          <w:rFonts w:cstheme="minorHAnsi"/>
        </w:rPr>
        <w:t xml:space="preserve"> y obtener créditos europeos por ello, siempre que</w:t>
      </w:r>
      <w:r w:rsidR="004C131A">
        <w:rPr>
          <w:rFonts w:cstheme="minorHAnsi"/>
        </w:rPr>
        <w:t xml:space="preserve"> esta visita</w:t>
      </w:r>
      <w:r w:rsidR="00CA6921" w:rsidRPr="00FE4AC7">
        <w:rPr>
          <w:rFonts w:cstheme="minorHAnsi"/>
        </w:rPr>
        <w:t xml:space="preserve"> esté</w:t>
      </w:r>
      <w:r w:rsidR="004C131A">
        <w:rPr>
          <w:rFonts w:cstheme="minorHAnsi"/>
        </w:rPr>
        <w:t xml:space="preserve"> incluida en un sistema</w:t>
      </w:r>
      <w:r w:rsidR="00CA6921" w:rsidRPr="00FE4AC7">
        <w:rPr>
          <w:rFonts w:cstheme="minorHAnsi"/>
        </w:rPr>
        <w:t xml:space="preserve"> </w:t>
      </w:r>
      <w:r w:rsidR="009A2C3F">
        <w:rPr>
          <w:rFonts w:cstheme="minorHAnsi"/>
        </w:rPr>
        <w:t>de formación</w:t>
      </w:r>
      <w:r w:rsidR="00CA6921" w:rsidRPr="00FE4AC7">
        <w:rPr>
          <w:rFonts w:cstheme="minorHAnsi"/>
        </w:rPr>
        <w:t xml:space="preserve"> </w:t>
      </w:r>
      <w:r w:rsidR="004C131A">
        <w:rPr>
          <w:rFonts w:cstheme="minorHAnsi"/>
        </w:rPr>
        <w:t>registrado en el</w:t>
      </w:r>
      <w:r w:rsidR="00CA6921" w:rsidRPr="00FE4AC7">
        <w:rPr>
          <w:rFonts w:cstheme="minorHAnsi"/>
        </w:rPr>
        <w:t xml:space="preserve"> Programa de FPC del CAE.</w:t>
      </w:r>
    </w:p>
    <w:p w:rsidR="00CA6921" w:rsidRDefault="004C131A" w:rsidP="00201ED3">
      <w:pPr>
        <w:rPr>
          <w:rFonts w:cstheme="minorHAnsi"/>
        </w:rPr>
      </w:pPr>
      <w:r>
        <w:rPr>
          <w:rFonts w:cstheme="minorHAnsi"/>
        </w:rPr>
        <w:t>Puede haber universidades</w:t>
      </w:r>
      <w:r w:rsidR="00EF09FF">
        <w:rPr>
          <w:rFonts w:cstheme="minorHAnsi"/>
        </w:rPr>
        <w:t>, institutos tecnológicos o incluso empresas,</w:t>
      </w:r>
      <w:r>
        <w:rPr>
          <w:rFonts w:cstheme="minorHAnsi"/>
        </w:rPr>
        <w:t xml:space="preserve"> que ofrezcan</w:t>
      </w:r>
      <w:r w:rsidR="00CA6921" w:rsidRPr="00FE4AC7">
        <w:rPr>
          <w:rFonts w:cstheme="minorHAnsi"/>
        </w:rPr>
        <w:t xml:space="preserve"> cursos de posgrado</w:t>
      </w:r>
      <w:r w:rsidR="00EF09FF">
        <w:rPr>
          <w:rFonts w:cstheme="minorHAnsi"/>
        </w:rPr>
        <w:t>, o especializados</w:t>
      </w:r>
      <w:r w:rsidR="00CA6921" w:rsidRPr="00FE4AC7">
        <w:rPr>
          <w:rFonts w:cstheme="minorHAnsi"/>
        </w:rPr>
        <w:t xml:space="preserve">, </w:t>
      </w:r>
      <w:r w:rsidR="00EF09FF">
        <w:rPr>
          <w:rFonts w:cstheme="minorHAnsi"/>
        </w:rPr>
        <w:t>y que negocien</w:t>
      </w:r>
      <w:r w:rsidR="00CA6921" w:rsidRPr="00FE4AC7">
        <w:rPr>
          <w:rFonts w:cstheme="minorHAnsi"/>
        </w:rPr>
        <w:t xml:space="preserve"> con la organización profesional su inclusión </w:t>
      </w:r>
      <w:r w:rsidR="00CA6921" w:rsidRPr="00FE4AC7">
        <w:rPr>
          <w:rFonts w:cstheme="minorHAnsi"/>
        </w:rPr>
        <w:lastRenderedPageBreak/>
        <w:t xml:space="preserve">dentro del plan de </w:t>
      </w:r>
      <w:r w:rsidR="00EF09FF">
        <w:rPr>
          <w:rFonts w:cstheme="minorHAnsi"/>
        </w:rPr>
        <w:t>formación</w:t>
      </w:r>
      <w:r w:rsidR="00CA6921" w:rsidRPr="00FE4AC7">
        <w:rPr>
          <w:rFonts w:cstheme="minorHAnsi"/>
        </w:rPr>
        <w:t xml:space="preserve"> registrado en el </w:t>
      </w:r>
      <w:r w:rsidR="00EF09FF">
        <w:rPr>
          <w:rFonts w:cstheme="minorHAnsi"/>
        </w:rPr>
        <w:t xml:space="preserve">Programa del </w:t>
      </w:r>
      <w:r w:rsidR="00CA6921" w:rsidRPr="00FE4AC7">
        <w:rPr>
          <w:rFonts w:cstheme="minorHAnsi"/>
        </w:rPr>
        <w:t>CAE. Eso podría generarle a la organización profesional determinados ingresos, y a la universidad</w:t>
      </w:r>
      <w:r w:rsidR="00EF09FF">
        <w:rPr>
          <w:rFonts w:cstheme="minorHAnsi"/>
        </w:rPr>
        <w:t>, instituto o empresa,</w:t>
      </w:r>
      <w:r w:rsidR="00CA6921" w:rsidRPr="00FE4AC7">
        <w:rPr>
          <w:rFonts w:cstheme="minorHAnsi"/>
        </w:rPr>
        <w:t xml:space="preserve"> la posibilidad de captar </w:t>
      </w:r>
      <w:r w:rsidR="00EF09FF">
        <w:rPr>
          <w:rFonts w:cstheme="minorHAnsi"/>
        </w:rPr>
        <w:t xml:space="preserve">como alumnos </w:t>
      </w:r>
      <w:r w:rsidR="00CA6921" w:rsidRPr="00FE4AC7">
        <w:rPr>
          <w:rFonts w:cstheme="minorHAnsi"/>
        </w:rPr>
        <w:t>arquitectos europeos</w:t>
      </w:r>
      <w:r w:rsidR="00EF09FF">
        <w:rPr>
          <w:rFonts w:cstheme="minorHAnsi"/>
        </w:rPr>
        <w:t>,</w:t>
      </w:r>
      <w:r w:rsidR="00CA6921" w:rsidRPr="00FE4AC7">
        <w:rPr>
          <w:rFonts w:cstheme="minorHAnsi"/>
        </w:rPr>
        <w:t xml:space="preserve"> que lo utilicen además para convalidar sus necesidades de créditos anuales.</w:t>
      </w:r>
    </w:p>
    <w:p w:rsidR="00EC2193" w:rsidRDefault="00EC2193" w:rsidP="00201ED3">
      <w:pPr>
        <w:rPr>
          <w:rFonts w:cstheme="minorHAnsi"/>
          <w:b/>
          <w:bCs/>
        </w:rPr>
      </w:pPr>
    </w:p>
    <w:p w:rsidR="00C12A10" w:rsidRPr="003F40D5" w:rsidRDefault="003A2C4F" w:rsidP="00201ED3">
      <w:pPr>
        <w:rPr>
          <w:rFonts w:cstheme="minorHAnsi"/>
          <w:b/>
          <w:bCs/>
        </w:rPr>
      </w:pPr>
      <w:r>
        <w:rPr>
          <w:rFonts w:cstheme="minorHAnsi"/>
          <w:b/>
          <w:bCs/>
        </w:rPr>
        <w:t>Temas pendientes</w:t>
      </w:r>
      <w:r w:rsidR="00EF09FF">
        <w:rPr>
          <w:rFonts w:cstheme="minorHAnsi"/>
          <w:b/>
          <w:bCs/>
        </w:rPr>
        <w:t xml:space="preserve"> de desarrollar</w:t>
      </w:r>
    </w:p>
    <w:p w:rsidR="00C12A10" w:rsidRDefault="003F40D5" w:rsidP="00201ED3">
      <w:pPr>
        <w:rPr>
          <w:rFonts w:cstheme="minorHAnsi"/>
        </w:rPr>
      </w:pPr>
      <w:r>
        <w:rPr>
          <w:rFonts w:cstheme="minorHAnsi"/>
        </w:rPr>
        <w:t xml:space="preserve">Entre </w:t>
      </w:r>
      <w:r w:rsidR="00EF09FF">
        <w:rPr>
          <w:rFonts w:cstheme="minorHAnsi"/>
        </w:rPr>
        <w:t>los temas</w:t>
      </w:r>
      <w:r>
        <w:rPr>
          <w:rFonts w:cstheme="minorHAnsi"/>
        </w:rPr>
        <w:t xml:space="preserve"> pendientes que hay que desarrollar en el Programa</w:t>
      </w:r>
      <w:r w:rsidR="00EF09FF">
        <w:rPr>
          <w:rFonts w:cstheme="minorHAnsi"/>
        </w:rPr>
        <w:t xml:space="preserve"> de FC del CAE</w:t>
      </w:r>
      <w:r>
        <w:rPr>
          <w:rFonts w:cstheme="minorHAnsi"/>
        </w:rPr>
        <w:t>, la más importante es un método simple, y unificado en toda Europa, de acreditación al alumno de los cursos realizados. Ello facilitar</w:t>
      </w:r>
      <w:r w:rsidR="00EF09FF">
        <w:rPr>
          <w:rFonts w:cstheme="minorHAnsi"/>
        </w:rPr>
        <w:t>ía</w:t>
      </w:r>
      <w:r>
        <w:rPr>
          <w:rFonts w:cstheme="minorHAnsi"/>
        </w:rPr>
        <w:t xml:space="preserve"> el intercambio real de formación profesional y la movilidad de los arquitectos.</w:t>
      </w:r>
    </w:p>
    <w:p w:rsidR="003F40D5" w:rsidRDefault="003F40D5" w:rsidP="00201ED3">
      <w:pPr>
        <w:rPr>
          <w:rFonts w:cstheme="minorHAnsi"/>
        </w:rPr>
      </w:pPr>
      <w:r>
        <w:rPr>
          <w:rFonts w:cstheme="minorHAnsi"/>
        </w:rPr>
        <w:t>El desarrollo de la marca europea de formación</w:t>
      </w:r>
      <w:r w:rsidR="00EF09FF">
        <w:rPr>
          <w:rFonts w:cstheme="minorHAnsi"/>
        </w:rPr>
        <w:t xml:space="preserve"> profesional con altos estándares</w:t>
      </w:r>
      <w:r>
        <w:rPr>
          <w:rFonts w:cstheme="minorHAnsi"/>
        </w:rPr>
        <w:t xml:space="preserve"> de calidad, para poder competir con la</w:t>
      </w:r>
      <w:r w:rsidR="008870A5">
        <w:rPr>
          <w:rFonts w:cstheme="minorHAnsi"/>
        </w:rPr>
        <w:t xml:space="preserve"> formación</w:t>
      </w:r>
      <w:r>
        <w:rPr>
          <w:rFonts w:cstheme="minorHAnsi"/>
        </w:rPr>
        <w:t xml:space="preserve"> proporcionada por el American Institute of </w:t>
      </w:r>
      <w:proofErr w:type="spellStart"/>
      <w:r>
        <w:rPr>
          <w:rFonts w:cstheme="minorHAnsi"/>
        </w:rPr>
        <w:t>Architects</w:t>
      </w:r>
      <w:proofErr w:type="spellEnd"/>
      <w:r>
        <w:rPr>
          <w:rFonts w:cstheme="minorHAnsi"/>
        </w:rPr>
        <w:t xml:space="preserve"> (AIA) de Estados Unidos y de otros productores de formación avanzada on-line</w:t>
      </w:r>
      <w:r w:rsidR="00EF09FF">
        <w:rPr>
          <w:rFonts w:cstheme="minorHAnsi"/>
        </w:rPr>
        <w:t>,</w:t>
      </w:r>
      <w:r>
        <w:rPr>
          <w:rFonts w:cstheme="minorHAnsi"/>
        </w:rPr>
        <w:t xml:space="preserve"> como los Institutos profesionales de Australia y Nueva Zelanda, así como de muchas universidades que avanzan en este terreno ayudadas por las nuevas tecnologías.</w:t>
      </w:r>
    </w:p>
    <w:p w:rsidR="003F40D5" w:rsidRPr="00FE4AC7" w:rsidRDefault="003F40D5" w:rsidP="00201ED3">
      <w:pPr>
        <w:rPr>
          <w:rFonts w:cstheme="minorHAnsi"/>
        </w:rPr>
      </w:pPr>
      <w:r>
        <w:rPr>
          <w:rFonts w:cstheme="minorHAnsi"/>
        </w:rPr>
        <w:t>Por último, y esto es ya un planteamiento a largo plazo, se trataría de homogeneizar, al igual que se ha hecho con los estudios de grado</w:t>
      </w:r>
      <w:r w:rsidR="00863530">
        <w:rPr>
          <w:rFonts w:cstheme="minorHAnsi"/>
        </w:rPr>
        <w:t xml:space="preserve"> y postgrado</w:t>
      </w:r>
      <w:r w:rsidR="00F979E6">
        <w:rPr>
          <w:rFonts w:cstheme="minorHAnsi"/>
        </w:rPr>
        <w:t xml:space="preserve"> en las universidades europeas</w:t>
      </w:r>
      <w:r w:rsidR="00863530">
        <w:rPr>
          <w:rFonts w:cstheme="minorHAnsi"/>
        </w:rPr>
        <w:t>, las necesidades de FPC en los diferentes países de la Unión.</w:t>
      </w:r>
      <w:bookmarkStart w:id="0" w:name="_GoBack"/>
      <w:bookmarkEnd w:id="0"/>
    </w:p>
    <w:sectPr w:rsidR="003F40D5" w:rsidRPr="00FE4AC7" w:rsidSect="004529AF">
      <w:headerReference w:type="default" r:id="rId6"/>
      <w:footerReference w:type="default" r:id="rId7"/>
      <w:pgSz w:w="11909" w:h="16834" w:code="9"/>
      <w:pgMar w:top="2160" w:right="1440" w:bottom="1440" w:left="216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45" w:rsidRDefault="00DE7E45" w:rsidP="004529AF">
      <w:pPr>
        <w:spacing w:after="0" w:line="240" w:lineRule="auto"/>
      </w:pPr>
      <w:r>
        <w:separator/>
      </w:r>
    </w:p>
  </w:endnote>
  <w:endnote w:type="continuationSeparator" w:id="0">
    <w:p w:rsidR="00DE7E45" w:rsidRDefault="00DE7E45" w:rsidP="0045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776628"/>
      <w:docPartObj>
        <w:docPartGallery w:val="Page Numbers (Bottom of Page)"/>
        <w:docPartUnique/>
      </w:docPartObj>
    </w:sdtPr>
    <w:sdtEndPr>
      <w:rPr>
        <w:color w:val="A6A6A6" w:themeColor="background1" w:themeShade="A6"/>
      </w:rPr>
    </w:sdtEndPr>
    <w:sdtContent>
      <w:p w:rsidR="004529AF" w:rsidRPr="004529AF" w:rsidRDefault="004529AF">
        <w:pPr>
          <w:pStyle w:val="Piedepgina"/>
          <w:jc w:val="right"/>
          <w:rPr>
            <w:color w:val="A6A6A6" w:themeColor="background1" w:themeShade="A6"/>
          </w:rPr>
        </w:pPr>
        <w:r w:rsidRPr="004529AF">
          <w:rPr>
            <w:color w:val="A6A6A6" w:themeColor="background1" w:themeShade="A6"/>
          </w:rPr>
          <w:fldChar w:fldCharType="begin"/>
        </w:r>
        <w:r w:rsidRPr="004529AF">
          <w:rPr>
            <w:color w:val="A6A6A6" w:themeColor="background1" w:themeShade="A6"/>
          </w:rPr>
          <w:instrText>PAGE   \* MERGEFORMAT</w:instrText>
        </w:r>
        <w:r w:rsidRPr="004529AF">
          <w:rPr>
            <w:color w:val="A6A6A6" w:themeColor="background1" w:themeShade="A6"/>
          </w:rPr>
          <w:fldChar w:fldCharType="separate"/>
        </w:r>
        <w:r w:rsidRPr="004529AF">
          <w:rPr>
            <w:color w:val="A6A6A6" w:themeColor="background1" w:themeShade="A6"/>
          </w:rPr>
          <w:t>2</w:t>
        </w:r>
        <w:r w:rsidRPr="004529AF">
          <w:rPr>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45" w:rsidRDefault="00DE7E45" w:rsidP="004529AF">
      <w:pPr>
        <w:spacing w:after="0" w:line="240" w:lineRule="auto"/>
      </w:pPr>
      <w:r>
        <w:separator/>
      </w:r>
    </w:p>
  </w:footnote>
  <w:footnote w:type="continuationSeparator" w:id="0">
    <w:p w:rsidR="00DE7E45" w:rsidRDefault="00DE7E45" w:rsidP="0045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9AF" w:rsidRPr="004529AF" w:rsidRDefault="004529AF" w:rsidP="004529AF">
    <w:pPr>
      <w:pStyle w:val="Encabezado"/>
      <w:jc w:val="right"/>
      <w:rPr>
        <w:color w:val="A6A6A6" w:themeColor="background1" w:themeShade="A6"/>
        <w:sz w:val="28"/>
        <w:szCs w:val="28"/>
      </w:rPr>
    </w:pPr>
    <w:r w:rsidRPr="004529AF">
      <w:rPr>
        <w:color w:val="A6A6A6" w:themeColor="background1" w:themeShade="A6"/>
        <w:sz w:val="28"/>
        <w:szCs w:val="28"/>
      </w:rPr>
      <w:t>XII JORNADAS CGPJ - CSCAE</w:t>
    </w:r>
  </w:p>
  <w:p w:rsidR="004529AF" w:rsidRPr="004529AF" w:rsidRDefault="004529AF" w:rsidP="004529AF">
    <w:pPr>
      <w:pStyle w:val="Encabezado"/>
      <w:jc w:val="right"/>
      <w:rPr>
        <w:color w:val="A6A6A6" w:themeColor="background1" w:themeShade="A6"/>
      </w:rPr>
    </w:pPr>
    <w:r w:rsidRPr="004529AF">
      <w:rPr>
        <w:color w:val="A6A6A6" w:themeColor="background1" w:themeShade="A6"/>
      </w:rPr>
      <w:t>Tarragona, 14 de noviembre de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71"/>
    <w:rsid w:val="00063FD1"/>
    <w:rsid w:val="00074340"/>
    <w:rsid w:val="00100955"/>
    <w:rsid w:val="00126F04"/>
    <w:rsid w:val="00127B1C"/>
    <w:rsid w:val="0014588F"/>
    <w:rsid w:val="001F36A8"/>
    <w:rsid w:val="00201ED3"/>
    <w:rsid w:val="002517F2"/>
    <w:rsid w:val="00281363"/>
    <w:rsid w:val="002E7049"/>
    <w:rsid w:val="003114EA"/>
    <w:rsid w:val="00314FED"/>
    <w:rsid w:val="00317DC8"/>
    <w:rsid w:val="003A2C4F"/>
    <w:rsid w:val="003F40D5"/>
    <w:rsid w:val="00404AC2"/>
    <w:rsid w:val="00447BEA"/>
    <w:rsid w:val="004529AF"/>
    <w:rsid w:val="00457538"/>
    <w:rsid w:val="00465524"/>
    <w:rsid w:val="004C131A"/>
    <w:rsid w:val="004E0B72"/>
    <w:rsid w:val="00576481"/>
    <w:rsid w:val="005778BD"/>
    <w:rsid w:val="005C129B"/>
    <w:rsid w:val="00607C1B"/>
    <w:rsid w:val="006357A1"/>
    <w:rsid w:val="006929F6"/>
    <w:rsid w:val="006A2669"/>
    <w:rsid w:val="006C0A03"/>
    <w:rsid w:val="006E3C61"/>
    <w:rsid w:val="00706040"/>
    <w:rsid w:val="00806733"/>
    <w:rsid w:val="00846DD4"/>
    <w:rsid w:val="00863530"/>
    <w:rsid w:val="008870A5"/>
    <w:rsid w:val="008E1719"/>
    <w:rsid w:val="008F1871"/>
    <w:rsid w:val="00977248"/>
    <w:rsid w:val="009A2C3F"/>
    <w:rsid w:val="009A508E"/>
    <w:rsid w:val="009E7EE6"/>
    <w:rsid w:val="009F79CC"/>
    <w:rsid w:val="00A113DE"/>
    <w:rsid w:val="00A70841"/>
    <w:rsid w:val="00A84490"/>
    <w:rsid w:val="00AC77EE"/>
    <w:rsid w:val="00AF57BB"/>
    <w:rsid w:val="00B669D6"/>
    <w:rsid w:val="00B70D97"/>
    <w:rsid w:val="00B73AE9"/>
    <w:rsid w:val="00B9113C"/>
    <w:rsid w:val="00BD542A"/>
    <w:rsid w:val="00C01412"/>
    <w:rsid w:val="00C12A10"/>
    <w:rsid w:val="00C17CDE"/>
    <w:rsid w:val="00CA206D"/>
    <w:rsid w:val="00CA6921"/>
    <w:rsid w:val="00D548FB"/>
    <w:rsid w:val="00D76863"/>
    <w:rsid w:val="00DC7522"/>
    <w:rsid w:val="00DD6EE5"/>
    <w:rsid w:val="00DE7E45"/>
    <w:rsid w:val="00E315C0"/>
    <w:rsid w:val="00E75B13"/>
    <w:rsid w:val="00E90088"/>
    <w:rsid w:val="00EC2193"/>
    <w:rsid w:val="00ED0A74"/>
    <w:rsid w:val="00EF09FF"/>
    <w:rsid w:val="00F00541"/>
    <w:rsid w:val="00F32F1F"/>
    <w:rsid w:val="00F73245"/>
    <w:rsid w:val="00F77C3D"/>
    <w:rsid w:val="00F91BAC"/>
    <w:rsid w:val="00F979E6"/>
    <w:rsid w:val="00FA0DB4"/>
    <w:rsid w:val="00FE4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E1A2"/>
  <w15:chartTrackingRefBased/>
  <w15:docId w15:val="{469E3AFC-5E09-4F09-8BA0-8DFDD1E9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7C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C1B"/>
    <w:rPr>
      <w:rFonts w:ascii="Segoe UI" w:hAnsi="Segoe UI" w:cs="Segoe UI"/>
      <w:sz w:val="18"/>
      <w:szCs w:val="18"/>
    </w:rPr>
  </w:style>
  <w:style w:type="paragraph" w:styleId="Encabezado">
    <w:name w:val="header"/>
    <w:basedOn w:val="Normal"/>
    <w:link w:val="EncabezadoCar"/>
    <w:uiPriority w:val="99"/>
    <w:unhideWhenUsed/>
    <w:rsid w:val="004529A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529AF"/>
  </w:style>
  <w:style w:type="paragraph" w:styleId="Piedepgina">
    <w:name w:val="footer"/>
    <w:basedOn w:val="Normal"/>
    <w:link w:val="PiedepginaCar"/>
    <w:uiPriority w:val="99"/>
    <w:unhideWhenUsed/>
    <w:rsid w:val="004529A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5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4748</TotalTime>
  <Pages>6</Pages>
  <Words>2213</Words>
  <Characters>12172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Llisterri</dc:creator>
  <cp:keywords/>
  <dc:description/>
  <cp:lastModifiedBy>Fabian Llisterri</cp:lastModifiedBy>
  <cp:revision>40</cp:revision>
  <dcterms:created xsi:type="dcterms:W3CDTF">2019-11-04T19:22:00Z</dcterms:created>
  <dcterms:modified xsi:type="dcterms:W3CDTF">2019-11-12T12:11:00Z</dcterms:modified>
</cp:coreProperties>
</file>